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68DCB" w14:textId="676189DC" w:rsidR="006935F5" w:rsidRPr="00855022" w:rsidRDefault="006935F5" w:rsidP="006935F5">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bookmarkStart w:id="0" w:name="_Hlk190945005"/>
      <w:bookmarkEnd w:id="0"/>
      <w:r>
        <w:rPr>
          <w:rFonts w:ascii="Times New Roman" w:eastAsia="Times New Roman" w:hAnsi="Times New Roman" w:cs="Times New Roman"/>
          <w:b/>
          <w:bCs/>
          <w:sz w:val="28"/>
          <w:szCs w:val="28"/>
          <w:lang w:eastAsia="uk-UA"/>
        </w:rPr>
        <w:t xml:space="preserve">Аналіз </w:t>
      </w:r>
      <w:r w:rsidRPr="00855022">
        <w:rPr>
          <w:rFonts w:ascii="Times New Roman" w:eastAsia="Times New Roman" w:hAnsi="Times New Roman" w:cs="Times New Roman"/>
          <w:b/>
          <w:bCs/>
          <w:sz w:val="28"/>
          <w:szCs w:val="28"/>
          <w:lang w:eastAsia="uk-UA"/>
        </w:rPr>
        <w:t>результат</w:t>
      </w:r>
      <w:r>
        <w:rPr>
          <w:rFonts w:ascii="Times New Roman" w:eastAsia="Times New Roman" w:hAnsi="Times New Roman" w:cs="Times New Roman"/>
          <w:b/>
          <w:bCs/>
          <w:sz w:val="28"/>
          <w:szCs w:val="28"/>
          <w:lang w:eastAsia="uk-UA"/>
        </w:rPr>
        <w:t>ів</w:t>
      </w:r>
      <w:r w:rsidRPr="00855022">
        <w:rPr>
          <w:rFonts w:ascii="Times New Roman" w:eastAsia="Times New Roman" w:hAnsi="Times New Roman" w:cs="Times New Roman"/>
          <w:b/>
          <w:bCs/>
          <w:sz w:val="28"/>
          <w:szCs w:val="28"/>
          <w:lang w:eastAsia="uk-UA"/>
        </w:rPr>
        <w:t xml:space="preserve"> опитування здобувачів освіти щодо оцінювання цілей, змісту та структури освітньо-професійної програми "Аг</w:t>
      </w:r>
      <w:r w:rsidR="004F1F26">
        <w:rPr>
          <w:rFonts w:ascii="Times New Roman" w:eastAsia="Times New Roman" w:hAnsi="Times New Roman" w:cs="Times New Roman"/>
          <w:b/>
          <w:bCs/>
          <w:sz w:val="28"/>
          <w:szCs w:val="28"/>
          <w:lang w:eastAsia="uk-UA"/>
        </w:rPr>
        <w:t>р</w:t>
      </w:r>
      <w:r w:rsidR="0002312E">
        <w:rPr>
          <w:rFonts w:ascii="Times New Roman" w:eastAsia="Times New Roman" w:hAnsi="Times New Roman" w:cs="Times New Roman"/>
          <w:b/>
          <w:bCs/>
          <w:sz w:val="28"/>
          <w:szCs w:val="28"/>
          <w:lang w:eastAsia="uk-UA"/>
        </w:rPr>
        <w:t>ономія</w:t>
      </w:r>
      <w:r w:rsidRPr="00855022">
        <w:rPr>
          <w:rFonts w:ascii="Times New Roman" w:eastAsia="Times New Roman" w:hAnsi="Times New Roman" w:cs="Times New Roman"/>
          <w:b/>
          <w:bCs/>
          <w:sz w:val="28"/>
          <w:szCs w:val="28"/>
          <w:lang w:eastAsia="uk-UA"/>
        </w:rPr>
        <w:t>"</w:t>
      </w:r>
    </w:p>
    <w:p w14:paraId="7B24CCED" w14:textId="4DD3B23A" w:rsidR="006935F5" w:rsidRDefault="0002312E">
      <w:pPr>
        <w:rPr>
          <w:rFonts w:ascii="Times New Roman" w:hAnsi="Times New Roman" w:cs="Times New Roman"/>
          <w:noProof/>
          <w:sz w:val="28"/>
          <w:szCs w:val="28"/>
        </w:rPr>
      </w:pPr>
      <w:r>
        <w:rPr>
          <w:noProof/>
        </w:rPr>
        <w:drawing>
          <wp:inline distT="0" distB="0" distL="0" distR="0" wp14:anchorId="4D693AD4" wp14:editId="5FF64E6C">
            <wp:extent cx="2321259" cy="22574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chart_0.png"/>
                    <pic:cNvPicPr/>
                  </pic:nvPicPr>
                  <pic:blipFill>
                    <a:blip r:embed="rId6"/>
                    <a:stretch>
                      <a:fillRect/>
                    </a:stretch>
                  </pic:blipFill>
                  <pic:spPr>
                    <a:xfrm>
                      <a:off x="0" y="0"/>
                      <a:ext cx="2333472" cy="2269302"/>
                    </a:xfrm>
                    <a:prstGeom prst="rect">
                      <a:avLst/>
                    </a:prstGeom>
                  </pic:spPr>
                </pic:pic>
              </a:graphicData>
            </a:graphic>
          </wp:inline>
        </w:drawing>
      </w:r>
    </w:p>
    <w:p w14:paraId="5B2EC045" w14:textId="306A1C67" w:rsidR="00C537A0" w:rsidRPr="00913D10" w:rsidRDefault="00C537A0">
      <w:pPr>
        <w:rPr>
          <w:rFonts w:ascii="Times New Roman" w:hAnsi="Times New Roman" w:cs="Times New Roman"/>
          <w:sz w:val="28"/>
          <w:szCs w:val="28"/>
        </w:rPr>
      </w:pPr>
    </w:p>
    <w:p w14:paraId="13492483" w14:textId="77777777" w:rsidR="00EA6F91" w:rsidRPr="00913D10" w:rsidRDefault="00EA6F91" w:rsidP="00EA6F91">
      <w:pPr>
        <w:spacing w:before="100" w:beforeAutospacing="1" w:after="100" w:afterAutospacing="1" w:line="240" w:lineRule="auto"/>
        <w:rPr>
          <w:rFonts w:ascii="Times New Roman" w:eastAsia="Times New Roman" w:hAnsi="Times New Roman" w:cs="Times New Roman"/>
          <w:b/>
          <w:bCs/>
          <w:sz w:val="28"/>
          <w:szCs w:val="28"/>
          <w:lang w:eastAsia="uk-UA"/>
        </w:rPr>
      </w:pPr>
      <w:r w:rsidRPr="00913D10">
        <w:rPr>
          <w:rFonts w:ascii="Times New Roman" w:eastAsia="Times New Roman" w:hAnsi="Times New Roman" w:cs="Times New Roman"/>
          <w:b/>
          <w:bCs/>
          <w:sz w:val="28"/>
          <w:szCs w:val="28"/>
          <w:lang w:eastAsia="uk-UA"/>
        </w:rPr>
        <w:t>На діаграмі показані результати опитування на тему: "Чи ознайомлені Ви зі змістом освітньо-професійної програми, на якій навчаєтесь?".</w:t>
      </w:r>
    </w:p>
    <w:p w14:paraId="38E23498" w14:textId="49DF910E" w:rsidR="00EA6F91" w:rsidRDefault="00EA6F91" w:rsidP="00EA6F91">
      <w:pPr>
        <w:spacing w:before="100" w:beforeAutospacing="1" w:after="100" w:afterAutospacing="1" w:line="240" w:lineRule="auto"/>
        <w:rPr>
          <w:rFonts w:ascii="Times New Roman" w:eastAsia="Times New Roman" w:hAnsi="Times New Roman" w:cs="Times New Roman"/>
          <w:b/>
          <w:bCs/>
          <w:sz w:val="28"/>
          <w:szCs w:val="28"/>
          <w:lang w:eastAsia="uk-UA"/>
        </w:rPr>
      </w:pPr>
      <w:r w:rsidRPr="00913D10">
        <w:rPr>
          <w:rFonts w:ascii="Times New Roman" w:eastAsia="Times New Roman" w:hAnsi="Times New Roman" w:cs="Times New Roman"/>
          <w:b/>
          <w:bCs/>
          <w:sz w:val="28"/>
          <w:szCs w:val="28"/>
          <w:lang w:eastAsia="uk-UA"/>
        </w:rPr>
        <w:t>Висновки:</w:t>
      </w:r>
    </w:p>
    <w:p w14:paraId="318B49BD" w14:textId="77777777" w:rsidR="0002312E" w:rsidRPr="0002312E" w:rsidRDefault="0002312E" w:rsidP="0002312E">
      <w:pPr>
        <w:rPr>
          <w:rFonts w:ascii="Times New Roman" w:hAnsi="Times New Roman" w:cs="Times New Roman"/>
          <w:sz w:val="28"/>
          <w:szCs w:val="28"/>
        </w:rPr>
      </w:pPr>
      <w:r w:rsidRPr="0002312E">
        <w:rPr>
          <w:rFonts w:ascii="Times New Roman" w:hAnsi="Times New Roman" w:cs="Times New Roman"/>
          <w:sz w:val="28"/>
          <w:szCs w:val="28"/>
        </w:rPr>
        <w:t>Більшість здобувачів освіти ознайомлені зі змістом освітньо-професійної програми «Агрономія», що свідчить про доступність та відкритість інформації щодо програми. Разом із тим часткова обізнаність окремих студентів вказує на доцільність подальшого інформування та роз’яснення структури й можливостей ОПП.</w:t>
      </w:r>
    </w:p>
    <w:p w14:paraId="20CCA83F" w14:textId="49508635" w:rsidR="0002312E" w:rsidRPr="00913D10" w:rsidRDefault="0002312E" w:rsidP="00EA6F91">
      <w:pPr>
        <w:spacing w:before="100" w:beforeAutospacing="1" w:after="100" w:afterAutospacing="1" w:line="240" w:lineRule="auto"/>
        <w:rPr>
          <w:rFonts w:ascii="Times New Roman" w:eastAsia="Times New Roman" w:hAnsi="Times New Roman" w:cs="Times New Roman"/>
          <w:sz w:val="28"/>
          <w:szCs w:val="28"/>
          <w:lang w:eastAsia="uk-UA"/>
        </w:rPr>
      </w:pPr>
      <w:r>
        <w:rPr>
          <w:noProof/>
        </w:rPr>
        <w:drawing>
          <wp:inline distT="0" distB="0" distL="0" distR="0" wp14:anchorId="31397892" wp14:editId="41536C20">
            <wp:extent cx="2238375" cy="2238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chart_1.png"/>
                    <pic:cNvPicPr/>
                  </pic:nvPicPr>
                  <pic:blipFill>
                    <a:blip r:embed="rId7"/>
                    <a:stretch>
                      <a:fillRect/>
                    </a:stretch>
                  </pic:blipFill>
                  <pic:spPr>
                    <a:xfrm>
                      <a:off x="0" y="0"/>
                      <a:ext cx="2238375" cy="2238375"/>
                    </a:xfrm>
                    <a:prstGeom prst="rect">
                      <a:avLst/>
                    </a:prstGeom>
                  </pic:spPr>
                </pic:pic>
              </a:graphicData>
            </a:graphic>
          </wp:inline>
        </w:drawing>
      </w:r>
    </w:p>
    <w:p w14:paraId="46347F48" w14:textId="072B6E5D" w:rsidR="00EA6F91" w:rsidRPr="00913D10" w:rsidRDefault="00EA6F91" w:rsidP="00EA6F91">
      <w:pPr>
        <w:spacing w:before="100" w:beforeAutospacing="1" w:after="100" w:afterAutospacing="1" w:line="240" w:lineRule="auto"/>
        <w:rPr>
          <w:rFonts w:ascii="Times New Roman" w:eastAsia="Times New Roman" w:hAnsi="Times New Roman" w:cs="Times New Roman"/>
          <w:sz w:val="28"/>
          <w:szCs w:val="28"/>
          <w:lang w:eastAsia="uk-UA"/>
        </w:rPr>
      </w:pPr>
    </w:p>
    <w:p w14:paraId="3B23E3D2" w14:textId="725B3752" w:rsidR="00EA6F91" w:rsidRPr="00913D10" w:rsidRDefault="00EA6F91" w:rsidP="00EA6F91">
      <w:pPr>
        <w:spacing w:before="100" w:beforeAutospacing="1" w:after="100" w:afterAutospacing="1" w:line="240" w:lineRule="auto"/>
        <w:rPr>
          <w:rFonts w:ascii="Times New Roman" w:eastAsia="Times New Roman" w:hAnsi="Times New Roman" w:cs="Times New Roman"/>
          <w:b/>
          <w:bCs/>
          <w:sz w:val="28"/>
          <w:szCs w:val="28"/>
          <w:lang w:eastAsia="uk-UA"/>
        </w:rPr>
      </w:pPr>
      <w:r w:rsidRPr="00913D10">
        <w:rPr>
          <w:rFonts w:ascii="Times New Roman" w:eastAsia="Times New Roman" w:hAnsi="Times New Roman" w:cs="Times New Roman"/>
          <w:b/>
          <w:bCs/>
          <w:sz w:val="28"/>
          <w:szCs w:val="28"/>
          <w:lang w:eastAsia="uk-UA"/>
        </w:rPr>
        <w:t>На діаграмі зображено рівень задоволеності студентів навчанням на обраній освітньо-професійній програмі (за спеціальністю</w:t>
      </w:r>
      <w:r w:rsidR="00EC6E76">
        <w:rPr>
          <w:rFonts w:ascii="Times New Roman" w:eastAsia="Times New Roman" w:hAnsi="Times New Roman" w:cs="Times New Roman"/>
          <w:b/>
          <w:bCs/>
          <w:sz w:val="28"/>
          <w:szCs w:val="28"/>
          <w:lang w:eastAsia="uk-UA"/>
        </w:rPr>
        <w:t xml:space="preserve"> Агро</w:t>
      </w:r>
      <w:r w:rsidR="0002312E">
        <w:rPr>
          <w:rFonts w:ascii="Times New Roman" w:eastAsia="Times New Roman" w:hAnsi="Times New Roman" w:cs="Times New Roman"/>
          <w:b/>
          <w:bCs/>
          <w:sz w:val="28"/>
          <w:szCs w:val="28"/>
          <w:lang w:eastAsia="uk-UA"/>
        </w:rPr>
        <w:t>номія</w:t>
      </w:r>
      <w:r w:rsidRPr="00913D10">
        <w:rPr>
          <w:rFonts w:ascii="Times New Roman" w:eastAsia="Times New Roman" w:hAnsi="Times New Roman" w:cs="Times New Roman"/>
          <w:b/>
          <w:bCs/>
          <w:sz w:val="28"/>
          <w:szCs w:val="28"/>
          <w:lang w:eastAsia="uk-UA"/>
        </w:rPr>
        <w:t>).</w:t>
      </w:r>
    </w:p>
    <w:p w14:paraId="7A9A52F8" w14:textId="30664A8A" w:rsidR="00EA6F91" w:rsidRDefault="00EA6F91" w:rsidP="00EA6F91">
      <w:pPr>
        <w:spacing w:before="100" w:beforeAutospacing="1" w:after="100" w:afterAutospacing="1" w:line="240" w:lineRule="auto"/>
        <w:rPr>
          <w:rFonts w:ascii="Times New Roman" w:eastAsia="Times New Roman" w:hAnsi="Times New Roman" w:cs="Times New Roman"/>
          <w:b/>
          <w:bCs/>
          <w:sz w:val="28"/>
          <w:szCs w:val="28"/>
          <w:lang w:eastAsia="uk-UA"/>
        </w:rPr>
      </w:pPr>
      <w:r w:rsidRPr="00913D10">
        <w:rPr>
          <w:rFonts w:ascii="Times New Roman" w:eastAsia="Times New Roman" w:hAnsi="Times New Roman" w:cs="Times New Roman"/>
          <w:b/>
          <w:bCs/>
          <w:sz w:val="28"/>
          <w:szCs w:val="28"/>
          <w:lang w:eastAsia="uk-UA"/>
        </w:rPr>
        <w:t>Висновки:</w:t>
      </w:r>
    </w:p>
    <w:p w14:paraId="5F464C73" w14:textId="4254D5AD" w:rsidR="0002312E" w:rsidRPr="0002312E" w:rsidRDefault="0002312E" w:rsidP="0002312E">
      <w:pPr>
        <w:rPr>
          <w:rFonts w:ascii="Times New Roman" w:hAnsi="Times New Roman" w:cs="Times New Roman"/>
          <w:sz w:val="28"/>
          <w:szCs w:val="28"/>
        </w:rPr>
      </w:pPr>
      <w:r w:rsidRPr="0002312E">
        <w:rPr>
          <w:rFonts w:ascii="Times New Roman" w:hAnsi="Times New Roman" w:cs="Times New Roman"/>
          <w:sz w:val="28"/>
          <w:szCs w:val="28"/>
        </w:rPr>
        <w:lastRenderedPageBreak/>
        <w:t>Результати свідчать про високий рівень задоволеності студентів навчанням за ОПП «Агрономія». Наявність нейтральних оцінок може вказувати на окремі аспекти організації освітнього процесу, які потребують подальшого вдосконалення.</w:t>
      </w:r>
    </w:p>
    <w:p w14:paraId="5F388558" w14:textId="39943D1F" w:rsidR="00EA6F91" w:rsidRPr="00913D10" w:rsidRDefault="0002312E">
      <w:pPr>
        <w:rPr>
          <w:rFonts w:ascii="Times New Roman" w:hAnsi="Times New Roman" w:cs="Times New Roman"/>
          <w:sz w:val="28"/>
          <w:szCs w:val="28"/>
        </w:rPr>
      </w:pPr>
      <w:r>
        <w:rPr>
          <w:noProof/>
        </w:rPr>
        <w:drawing>
          <wp:inline distT="0" distB="0" distL="0" distR="0" wp14:anchorId="06F9AEB3" wp14:editId="588DA36D">
            <wp:extent cx="2409825" cy="2409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chart_2.png"/>
                    <pic:cNvPicPr/>
                  </pic:nvPicPr>
                  <pic:blipFill>
                    <a:blip r:embed="rId8"/>
                    <a:stretch>
                      <a:fillRect/>
                    </a:stretch>
                  </pic:blipFill>
                  <pic:spPr>
                    <a:xfrm>
                      <a:off x="0" y="0"/>
                      <a:ext cx="2409825" cy="2409825"/>
                    </a:xfrm>
                    <a:prstGeom prst="rect">
                      <a:avLst/>
                    </a:prstGeom>
                  </pic:spPr>
                </pic:pic>
              </a:graphicData>
            </a:graphic>
          </wp:inline>
        </w:drawing>
      </w:r>
    </w:p>
    <w:p w14:paraId="2D24137C" w14:textId="77777777" w:rsidR="002A766A" w:rsidRPr="00913D10" w:rsidRDefault="002A766A" w:rsidP="002A766A">
      <w:pPr>
        <w:spacing w:before="100" w:beforeAutospacing="1" w:after="100" w:afterAutospacing="1" w:line="240" w:lineRule="auto"/>
        <w:rPr>
          <w:rFonts w:ascii="Times New Roman" w:eastAsia="Times New Roman" w:hAnsi="Times New Roman" w:cs="Times New Roman"/>
          <w:b/>
          <w:bCs/>
          <w:sz w:val="28"/>
          <w:szCs w:val="28"/>
          <w:lang w:eastAsia="uk-UA"/>
        </w:rPr>
      </w:pPr>
      <w:r w:rsidRPr="00913D10">
        <w:rPr>
          <w:rFonts w:ascii="Times New Roman" w:eastAsia="Times New Roman" w:hAnsi="Times New Roman" w:cs="Times New Roman"/>
          <w:b/>
          <w:bCs/>
          <w:sz w:val="28"/>
          <w:szCs w:val="28"/>
          <w:lang w:eastAsia="uk-UA"/>
        </w:rPr>
        <w:t>На цій діаграмі представлено оцінки студентів щодо актуальності освітньо-професійної програми в контексті найновіших досліджень у відповідній галузі.</w:t>
      </w:r>
    </w:p>
    <w:p w14:paraId="4A4B0025" w14:textId="41600CD2" w:rsidR="002A766A" w:rsidRDefault="002A766A" w:rsidP="0002312E">
      <w:pPr>
        <w:spacing w:before="100" w:beforeAutospacing="1" w:after="100" w:afterAutospacing="1" w:line="240" w:lineRule="auto"/>
        <w:rPr>
          <w:rFonts w:ascii="Times New Roman" w:eastAsia="Times New Roman" w:hAnsi="Times New Roman" w:cs="Times New Roman"/>
          <w:b/>
          <w:bCs/>
          <w:sz w:val="28"/>
          <w:szCs w:val="28"/>
          <w:lang w:eastAsia="uk-UA"/>
        </w:rPr>
      </w:pPr>
      <w:r w:rsidRPr="00913D10">
        <w:rPr>
          <w:rFonts w:ascii="Times New Roman" w:eastAsia="Times New Roman" w:hAnsi="Times New Roman" w:cs="Times New Roman"/>
          <w:b/>
          <w:bCs/>
          <w:sz w:val="28"/>
          <w:szCs w:val="28"/>
          <w:lang w:eastAsia="uk-UA"/>
        </w:rPr>
        <w:t>Висновки:</w:t>
      </w:r>
    </w:p>
    <w:p w14:paraId="34F50911" w14:textId="77777777" w:rsidR="0002312E" w:rsidRPr="0002312E" w:rsidRDefault="0002312E" w:rsidP="0002312E">
      <w:pPr>
        <w:rPr>
          <w:rFonts w:ascii="Times New Roman" w:hAnsi="Times New Roman" w:cs="Times New Roman"/>
          <w:sz w:val="28"/>
          <w:szCs w:val="28"/>
        </w:rPr>
      </w:pPr>
      <w:r w:rsidRPr="0002312E">
        <w:rPr>
          <w:rFonts w:ascii="Times New Roman" w:hAnsi="Times New Roman" w:cs="Times New Roman"/>
          <w:sz w:val="28"/>
          <w:szCs w:val="28"/>
        </w:rPr>
        <w:t>Студенти загалом оцінюють програму як актуальну та таку, що відповідає сучасному рівню розвитку агрономічної науки. Окремі нейтральні оцінки свідчать про необхідність подальшого оновлення змісту дисциплін з урахуванням новітніх наукових і технологічних досягнень.</w:t>
      </w:r>
    </w:p>
    <w:p w14:paraId="402CA8B7" w14:textId="3E37A04D" w:rsidR="002A766A" w:rsidRPr="0002312E" w:rsidRDefault="0002312E" w:rsidP="0002312E">
      <w:pPr>
        <w:spacing w:before="100" w:beforeAutospacing="1" w:after="100" w:afterAutospacing="1" w:line="240" w:lineRule="auto"/>
        <w:rPr>
          <w:rFonts w:ascii="Times New Roman" w:eastAsia="Times New Roman" w:hAnsi="Times New Roman" w:cs="Times New Roman"/>
          <w:sz w:val="28"/>
          <w:szCs w:val="28"/>
          <w:lang w:eastAsia="uk-UA"/>
        </w:rPr>
      </w:pPr>
      <w:r>
        <w:rPr>
          <w:noProof/>
        </w:rPr>
        <w:drawing>
          <wp:inline distT="0" distB="0" distL="0" distR="0" wp14:anchorId="5775B2AB" wp14:editId="10D10849">
            <wp:extent cx="2440408" cy="2152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chart_3.png"/>
                    <pic:cNvPicPr/>
                  </pic:nvPicPr>
                  <pic:blipFill>
                    <a:blip r:embed="rId9"/>
                    <a:stretch>
                      <a:fillRect/>
                    </a:stretch>
                  </pic:blipFill>
                  <pic:spPr>
                    <a:xfrm>
                      <a:off x="0" y="0"/>
                      <a:ext cx="2450544" cy="2161591"/>
                    </a:xfrm>
                    <a:prstGeom prst="rect">
                      <a:avLst/>
                    </a:prstGeom>
                  </pic:spPr>
                </pic:pic>
              </a:graphicData>
            </a:graphic>
          </wp:inline>
        </w:drawing>
      </w:r>
    </w:p>
    <w:p w14:paraId="5854CE0B" w14:textId="77777777" w:rsidR="004167A1" w:rsidRPr="00913D10" w:rsidRDefault="004167A1" w:rsidP="004167A1">
      <w:pPr>
        <w:pStyle w:val="3"/>
        <w:rPr>
          <w:sz w:val="28"/>
          <w:szCs w:val="28"/>
        </w:rPr>
      </w:pPr>
      <w:r w:rsidRPr="00913D10">
        <w:rPr>
          <w:sz w:val="28"/>
          <w:szCs w:val="28"/>
        </w:rPr>
        <w:t>Аналіз діаграми щодо відповідності змісту освітньо-професійної програми успішній діяльності за спеціальністю</w:t>
      </w:r>
    </w:p>
    <w:p w14:paraId="434972A0" w14:textId="509B0D07" w:rsidR="004167A1" w:rsidRPr="00913D10" w:rsidRDefault="004167A1" w:rsidP="00262C83">
      <w:pPr>
        <w:pStyle w:val="a3"/>
        <w:rPr>
          <w:sz w:val="28"/>
          <w:szCs w:val="28"/>
        </w:rPr>
      </w:pPr>
      <w:r w:rsidRPr="00913D10">
        <w:rPr>
          <w:sz w:val="28"/>
          <w:szCs w:val="28"/>
        </w:rPr>
        <w:t>Діаграма ілюструє оцінку студентами змісту освітньо-професійної програми щодо її здатності забезпечити майбутню успішну діяльність за спеціальністю.</w:t>
      </w:r>
    </w:p>
    <w:p w14:paraId="7D4BAF7F" w14:textId="770D8442" w:rsidR="004167A1" w:rsidRDefault="00F315A7" w:rsidP="00F315A7">
      <w:pPr>
        <w:pStyle w:val="a5"/>
        <w:spacing w:before="100" w:beforeAutospacing="1" w:after="100" w:afterAutospacing="1" w:line="240" w:lineRule="auto"/>
        <w:ind w:left="0"/>
        <w:rPr>
          <w:rFonts w:ascii="Times New Roman" w:eastAsia="Times New Roman" w:hAnsi="Times New Roman" w:cs="Times New Roman"/>
          <w:b/>
          <w:bCs/>
          <w:sz w:val="28"/>
          <w:szCs w:val="28"/>
          <w:lang w:eastAsia="uk-UA"/>
        </w:rPr>
      </w:pPr>
      <w:r w:rsidRPr="00913D10">
        <w:rPr>
          <w:rFonts w:ascii="Times New Roman" w:eastAsia="Times New Roman" w:hAnsi="Times New Roman" w:cs="Times New Roman"/>
          <w:b/>
          <w:bCs/>
          <w:sz w:val="28"/>
          <w:szCs w:val="28"/>
          <w:lang w:eastAsia="uk-UA"/>
        </w:rPr>
        <w:lastRenderedPageBreak/>
        <w:t>Висновки:</w:t>
      </w:r>
    </w:p>
    <w:p w14:paraId="4516DE4E" w14:textId="77777777" w:rsidR="0002312E" w:rsidRDefault="0002312E" w:rsidP="0002312E">
      <w:pPr>
        <w:rPr>
          <w:rFonts w:ascii="Times New Roman" w:hAnsi="Times New Roman" w:cs="Times New Roman"/>
          <w:sz w:val="28"/>
          <w:szCs w:val="28"/>
        </w:rPr>
      </w:pPr>
      <w:r w:rsidRPr="0002312E">
        <w:rPr>
          <w:rFonts w:ascii="Times New Roman" w:hAnsi="Times New Roman" w:cs="Times New Roman"/>
          <w:sz w:val="28"/>
          <w:szCs w:val="28"/>
        </w:rPr>
        <w:t xml:space="preserve">Більшість респондентів вважають, що зміст ОПП забезпечує формування необхідних фахових </w:t>
      </w:r>
      <w:proofErr w:type="spellStart"/>
      <w:r w:rsidRPr="0002312E">
        <w:rPr>
          <w:rFonts w:ascii="Times New Roman" w:hAnsi="Times New Roman" w:cs="Times New Roman"/>
          <w:sz w:val="28"/>
          <w:szCs w:val="28"/>
        </w:rPr>
        <w:t>компетентностей</w:t>
      </w:r>
      <w:proofErr w:type="spellEnd"/>
      <w:r w:rsidRPr="0002312E">
        <w:rPr>
          <w:rFonts w:ascii="Times New Roman" w:hAnsi="Times New Roman" w:cs="Times New Roman"/>
          <w:sz w:val="28"/>
          <w:szCs w:val="28"/>
        </w:rPr>
        <w:t xml:space="preserve"> для майбутньої професійної діяльності. Водночас наявність певних сумнівів вказує на доцільність подальшого посилення практичної складової підготовки.</w:t>
      </w:r>
    </w:p>
    <w:p w14:paraId="529878F2" w14:textId="0B869536" w:rsidR="004167A1" w:rsidRPr="0002312E" w:rsidRDefault="004167A1" w:rsidP="0002312E">
      <w:pPr>
        <w:rPr>
          <w:rFonts w:ascii="Times New Roman" w:hAnsi="Times New Roman" w:cs="Times New Roman"/>
          <w:sz w:val="28"/>
          <w:szCs w:val="28"/>
        </w:rPr>
      </w:pPr>
      <w:r w:rsidRPr="0002312E">
        <w:rPr>
          <w:rFonts w:ascii="Times New Roman" w:hAnsi="Times New Roman" w:cs="Times New Roman"/>
          <w:sz w:val="28"/>
          <w:szCs w:val="28"/>
        </w:rPr>
        <w:t>Програма загалом ефективна, проте існують окремі аспекти, які потребують удосконалення, щоб підвищити рівень впевненості студентів у своїй майбутній професійній діяльності</w:t>
      </w:r>
      <w:r w:rsidRPr="00913D10">
        <w:rPr>
          <w:sz w:val="28"/>
          <w:szCs w:val="28"/>
        </w:rPr>
        <w:t>.</w:t>
      </w:r>
    </w:p>
    <w:p w14:paraId="19E9B693" w14:textId="360DE40B" w:rsidR="0002312E" w:rsidRDefault="0002312E" w:rsidP="00F95B3E">
      <w:pPr>
        <w:rPr>
          <w:rFonts w:ascii="Times New Roman" w:hAnsi="Times New Roman" w:cs="Times New Roman"/>
          <w:noProof/>
          <w:color w:val="FF0000"/>
          <w:sz w:val="28"/>
          <w:szCs w:val="28"/>
        </w:rPr>
      </w:pPr>
      <w:r>
        <w:rPr>
          <w:noProof/>
        </w:rPr>
        <w:drawing>
          <wp:inline distT="0" distB="0" distL="0" distR="0" wp14:anchorId="4DF24E24" wp14:editId="2E487B12">
            <wp:extent cx="2047875" cy="2047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chart_4.png"/>
                    <pic:cNvPicPr/>
                  </pic:nvPicPr>
                  <pic:blipFill>
                    <a:blip r:embed="rId10"/>
                    <a:stretch>
                      <a:fillRect/>
                    </a:stretch>
                  </pic:blipFill>
                  <pic:spPr>
                    <a:xfrm>
                      <a:off x="0" y="0"/>
                      <a:ext cx="2047875" cy="2047875"/>
                    </a:xfrm>
                    <a:prstGeom prst="rect">
                      <a:avLst/>
                    </a:prstGeom>
                  </pic:spPr>
                </pic:pic>
              </a:graphicData>
            </a:graphic>
          </wp:inline>
        </w:drawing>
      </w:r>
    </w:p>
    <w:p w14:paraId="5E07715F" w14:textId="258C7ED0" w:rsidR="00F95B3E" w:rsidRDefault="00F315A7" w:rsidP="00F95B3E">
      <w:pPr>
        <w:rPr>
          <w:rStyle w:val="a4"/>
          <w:sz w:val="28"/>
          <w:szCs w:val="28"/>
        </w:rPr>
      </w:pPr>
      <w:r w:rsidRPr="00913D10">
        <w:rPr>
          <w:rStyle w:val="a4"/>
          <w:rFonts w:ascii="Times New Roman" w:hAnsi="Times New Roman" w:cs="Times New Roman"/>
          <w:sz w:val="28"/>
          <w:szCs w:val="28"/>
        </w:rPr>
        <w:t>Аналіз діаграми:</w:t>
      </w:r>
      <w:r w:rsidRPr="00913D10">
        <w:rPr>
          <w:rStyle w:val="a4"/>
          <w:rFonts w:ascii="Times New Roman" w:hAnsi="Times New Roman" w:cs="Times New Roman"/>
          <w:b w:val="0"/>
          <w:bCs w:val="0"/>
          <w:sz w:val="28"/>
          <w:szCs w:val="28"/>
        </w:rPr>
        <w:t xml:space="preserve"> </w:t>
      </w:r>
      <w:r w:rsidR="001124AC" w:rsidRPr="00913D10">
        <w:rPr>
          <w:rFonts w:ascii="Times New Roman" w:hAnsi="Times New Roman" w:cs="Times New Roman"/>
          <w:b/>
          <w:bCs/>
          <w:sz w:val="28"/>
          <w:szCs w:val="28"/>
        </w:rPr>
        <w:t>Чи проінформовані Ви про можливість та процедуру вільного вибору певних дисциплін (в обсязі 10% від загальної кількості обсягу ОПП)?</w:t>
      </w:r>
      <w:r w:rsidR="001124AC" w:rsidRPr="00913D10">
        <w:rPr>
          <w:rFonts w:ascii="Times New Roman" w:hAnsi="Times New Roman" w:cs="Times New Roman"/>
          <w:b/>
          <w:bCs/>
          <w:sz w:val="28"/>
          <w:szCs w:val="28"/>
        </w:rPr>
        <w:br/>
      </w:r>
    </w:p>
    <w:p w14:paraId="495396C8" w14:textId="0BF20070" w:rsidR="001124AC" w:rsidRPr="00F95B3E" w:rsidRDefault="001124AC" w:rsidP="00F95B3E">
      <w:pPr>
        <w:rPr>
          <w:rFonts w:ascii="Times New Roman" w:hAnsi="Times New Roman" w:cs="Times New Roman"/>
          <w:color w:val="FF0000"/>
          <w:sz w:val="28"/>
          <w:szCs w:val="28"/>
        </w:rPr>
      </w:pPr>
      <w:r w:rsidRPr="00913D10">
        <w:rPr>
          <w:rStyle w:val="a4"/>
          <w:sz w:val="28"/>
          <w:szCs w:val="28"/>
        </w:rPr>
        <w:t>Висновки:</w:t>
      </w:r>
    </w:p>
    <w:p w14:paraId="427EF025" w14:textId="26659670" w:rsidR="0002312E" w:rsidRPr="0002312E" w:rsidRDefault="0002312E" w:rsidP="0002312E">
      <w:pPr>
        <w:rPr>
          <w:rFonts w:ascii="Times New Roman" w:hAnsi="Times New Roman" w:cs="Times New Roman"/>
          <w:sz w:val="28"/>
          <w:szCs w:val="28"/>
        </w:rPr>
      </w:pPr>
      <w:r w:rsidRPr="0002312E">
        <w:rPr>
          <w:rFonts w:ascii="Times New Roman" w:hAnsi="Times New Roman" w:cs="Times New Roman"/>
          <w:sz w:val="28"/>
          <w:szCs w:val="28"/>
        </w:rPr>
        <w:t>Опитування показало достатній рівень поінформованості студентів щодо вибору дисциплін. Разом із тим часткова обізнаність окремих здобувачів освіти свідчить про потребу більш детального роз’яснення процедури реалізації цього права.</w:t>
      </w:r>
    </w:p>
    <w:p w14:paraId="15446417" w14:textId="24BFAE2D" w:rsidR="001124AC" w:rsidRPr="0002312E" w:rsidRDefault="0002312E" w:rsidP="0002312E">
      <w:pPr>
        <w:spacing w:before="100" w:beforeAutospacing="1" w:after="100" w:afterAutospacing="1" w:line="240" w:lineRule="auto"/>
        <w:rPr>
          <w:rFonts w:ascii="Times New Roman" w:hAnsi="Times New Roman" w:cs="Times New Roman"/>
          <w:sz w:val="28"/>
          <w:szCs w:val="28"/>
        </w:rPr>
      </w:pPr>
      <w:r>
        <w:rPr>
          <w:noProof/>
        </w:rPr>
        <w:drawing>
          <wp:inline distT="0" distB="0" distL="0" distR="0" wp14:anchorId="4A4B66DC" wp14:editId="44EF71B6">
            <wp:extent cx="2286000" cy="2286000"/>
            <wp:effectExtent l="0" t="0" r="0" b="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chart_5.png"/>
                    <pic:cNvPicPr/>
                  </pic:nvPicPr>
                  <pic:blipFill>
                    <a:blip r:embed="rId11"/>
                    <a:stretch>
                      <a:fillRect/>
                    </a:stretch>
                  </pic:blipFill>
                  <pic:spPr>
                    <a:xfrm>
                      <a:off x="0" y="0"/>
                      <a:ext cx="2286000" cy="2286000"/>
                    </a:xfrm>
                    <a:prstGeom prst="rect">
                      <a:avLst/>
                    </a:prstGeom>
                  </pic:spPr>
                </pic:pic>
              </a:graphicData>
            </a:graphic>
          </wp:inline>
        </w:drawing>
      </w:r>
    </w:p>
    <w:p w14:paraId="3017FCE9" w14:textId="1E1A7B99" w:rsidR="001124AC" w:rsidRPr="00913D10" w:rsidRDefault="001124AC" w:rsidP="00262C83">
      <w:pPr>
        <w:pStyle w:val="a3"/>
        <w:rPr>
          <w:sz w:val="28"/>
          <w:szCs w:val="28"/>
        </w:rPr>
      </w:pPr>
      <w:r w:rsidRPr="00913D10">
        <w:rPr>
          <w:rStyle w:val="a4"/>
          <w:sz w:val="28"/>
          <w:szCs w:val="28"/>
        </w:rPr>
        <w:lastRenderedPageBreak/>
        <w:t>Питання:</w:t>
      </w:r>
      <w:r w:rsidRPr="00913D10">
        <w:rPr>
          <w:sz w:val="28"/>
          <w:szCs w:val="28"/>
        </w:rPr>
        <w:t xml:space="preserve"> </w:t>
      </w:r>
      <w:r w:rsidRPr="00913D10">
        <w:rPr>
          <w:b/>
          <w:bCs/>
          <w:sz w:val="28"/>
          <w:szCs w:val="28"/>
        </w:rPr>
        <w:t xml:space="preserve">Чи проінформовані Ви про можливості визнання результатів неформальної та </w:t>
      </w:r>
      <w:proofErr w:type="spellStart"/>
      <w:r w:rsidRPr="00913D10">
        <w:rPr>
          <w:b/>
          <w:bCs/>
          <w:sz w:val="28"/>
          <w:szCs w:val="28"/>
        </w:rPr>
        <w:t>інформальної</w:t>
      </w:r>
      <w:proofErr w:type="spellEnd"/>
      <w:r w:rsidRPr="00913D10">
        <w:rPr>
          <w:b/>
          <w:bCs/>
          <w:sz w:val="28"/>
          <w:szCs w:val="28"/>
        </w:rPr>
        <w:t xml:space="preserve"> освіти?</w:t>
      </w:r>
    </w:p>
    <w:p w14:paraId="3435EB97" w14:textId="0C409555" w:rsidR="001124AC" w:rsidRPr="00913D10" w:rsidRDefault="001124AC" w:rsidP="001124AC">
      <w:pPr>
        <w:pStyle w:val="3"/>
        <w:rPr>
          <w:sz w:val="28"/>
          <w:szCs w:val="28"/>
        </w:rPr>
      </w:pPr>
      <w:r w:rsidRPr="00913D10">
        <w:rPr>
          <w:rStyle w:val="a4"/>
          <w:b/>
          <w:bCs/>
          <w:sz w:val="28"/>
          <w:szCs w:val="28"/>
        </w:rPr>
        <w:t>Висновки:</w:t>
      </w:r>
    </w:p>
    <w:p w14:paraId="2B2BAB98" w14:textId="6889B336" w:rsidR="001124AC" w:rsidRDefault="001124AC" w:rsidP="001124AC">
      <w:pPr>
        <w:pStyle w:val="a3"/>
        <w:rPr>
          <w:sz w:val="28"/>
          <w:szCs w:val="28"/>
        </w:rPr>
      </w:pPr>
      <w:r w:rsidRPr="00913D10">
        <w:rPr>
          <w:sz w:val="28"/>
          <w:szCs w:val="28"/>
        </w:rPr>
        <w:t>Загалом, рівень інформованості є досить високим, але є можливості для покращення деталізації цієї інформації.</w:t>
      </w:r>
    </w:p>
    <w:p w14:paraId="76A5A378" w14:textId="180871B4" w:rsidR="001124AC" w:rsidRDefault="0002312E" w:rsidP="009915D8">
      <w:pPr>
        <w:rPr>
          <w:rFonts w:ascii="Times New Roman" w:hAnsi="Times New Roman" w:cs="Times New Roman"/>
          <w:sz w:val="28"/>
          <w:szCs w:val="28"/>
        </w:rPr>
      </w:pPr>
      <w:r w:rsidRPr="0002312E">
        <w:rPr>
          <w:rFonts w:ascii="Times New Roman" w:hAnsi="Times New Roman" w:cs="Times New Roman"/>
          <w:sz w:val="28"/>
          <w:szCs w:val="28"/>
        </w:rPr>
        <w:t xml:space="preserve">Більшість студентів обізнані з можливістю визнання результатів неформальної та </w:t>
      </w:r>
      <w:proofErr w:type="spellStart"/>
      <w:r w:rsidRPr="0002312E">
        <w:rPr>
          <w:rFonts w:ascii="Times New Roman" w:hAnsi="Times New Roman" w:cs="Times New Roman"/>
          <w:sz w:val="28"/>
          <w:szCs w:val="28"/>
        </w:rPr>
        <w:t>інформальної</w:t>
      </w:r>
      <w:proofErr w:type="spellEnd"/>
      <w:r w:rsidRPr="0002312E">
        <w:rPr>
          <w:rFonts w:ascii="Times New Roman" w:hAnsi="Times New Roman" w:cs="Times New Roman"/>
          <w:sz w:val="28"/>
          <w:szCs w:val="28"/>
        </w:rPr>
        <w:t xml:space="preserve"> освіти, що є позитивним показником. Водночас доцільним є подальше інформування щодо механізмів та умов здійснення такої процедури.</w:t>
      </w:r>
    </w:p>
    <w:p w14:paraId="16FEB96B" w14:textId="3D764864" w:rsidR="009915D8" w:rsidRPr="009915D8" w:rsidRDefault="009915D8" w:rsidP="009915D8">
      <w:pPr>
        <w:rPr>
          <w:rFonts w:ascii="Times New Roman" w:hAnsi="Times New Roman" w:cs="Times New Roman"/>
          <w:sz w:val="28"/>
          <w:szCs w:val="28"/>
        </w:rPr>
      </w:pPr>
      <w:r>
        <w:rPr>
          <w:noProof/>
        </w:rPr>
        <w:drawing>
          <wp:inline distT="0" distB="0" distL="0" distR="0" wp14:anchorId="7DC3E909" wp14:editId="0AC46795">
            <wp:extent cx="2352675" cy="23466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chart_6.png"/>
                    <pic:cNvPicPr/>
                  </pic:nvPicPr>
                  <pic:blipFill>
                    <a:blip r:embed="rId12"/>
                    <a:stretch>
                      <a:fillRect/>
                    </a:stretch>
                  </pic:blipFill>
                  <pic:spPr>
                    <a:xfrm>
                      <a:off x="0" y="0"/>
                      <a:ext cx="2360805" cy="2354752"/>
                    </a:xfrm>
                    <a:prstGeom prst="rect">
                      <a:avLst/>
                    </a:prstGeom>
                  </pic:spPr>
                </pic:pic>
              </a:graphicData>
            </a:graphic>
          </wp:inline>
        </w:drawing>
      </w:r>
    </w:p>
    <w:p w14:paraId="12CD7317" w14:textId="77777777" w:rsidR="005E6E71" w:rsidRPr="00913D10" w:rsidRDefault="005E6E71" w:rsidP="005E6E71">
      <w:pPr>
        <w:pStyle w:val="3"/>
        <w:rPr>
          <w:sz w:val="28"/>
          <w:szCs w:val="28"/>
        </w:rPr>
      </w:pPr>
      <w:r w:rsidRPr="00913D10">
        <w:rPr>
          <w:sz w:val="28"/>
          <w:szCs w:val="28"/>
        </w:rPr>
        <w:t>Аналіз діаграми щодо інформованості про визнання результатів формальної освіти</w:t>
      </w:r>
    </w:p>
    <w:p w14:paraId="6EC4EF14" w14:textId="77777777" w:rsidR="005E6E71" w:rsidRPr="00913D10" w:rsidRDefault="005E6E71" w:rsidP="005E6E71">
      <w:pPr>
        <w:pStyle w:val="a3"/>
        <w:rPr>
          <w:sz w:val="28"/>
          <w:szCs w:val="28"/>
        </w:rPr>
      </w:pPr>
      <w:r w:rsidRPr="00913D10">
        <w:rPr>
          <w:sz w:val="28"/>
          <w:szCs w:val="28"/>
        </w:rPr>
        <w:t>Діаграма відображає рівень обізнаності студентів про можливість визнання результатів формальної освіти.</w:t>
      </w:r>
    </w:p>
    <w:p w14:paraId="0E5C98D1" w14:textId="2BC66E09" w:rsidR="005E6E71" w:rsidRDefault="005E6E71" w:rsidP="005E6E71">
      <w:pPr>
        <w:pStyle w:val="3"/>
        <w:rPr>
          <w:sz w:val="28"/>
          <w:szCs w:val="28"/>
        </w:rPr>
      </w:pPr>
      <w:r w:rsidRPr="00913D10">
        <w:rPr>
          <w:sz w:val="28"/>
          <w:szCs w:val="28"/>
        </w:rPr>
        <w:t>Висновки:</w:t>
      </w:r>
    </w:p>
    <w:p w14:paraId="4A00EACF" w14:textId="77777777" w:rsidR="009915D8" w:rsidRPr="009915D8" w:rsidRDefault="009915D8" w:rsidP="009915D8">
      <w:pPr>
        <w:rPr>
          <w:rFonts w:ascii="Times New Roman" w:hAnsi="Times New Roman" w:cs="Times New Roman"/>
          <w:sz w:val="28"/>
          <w:szCs w:val="28"/>
        </w:rPr>
      </w:pPr>
      <w:r w:rsidRPr="009915D8">
        <w:rPr>
          <w:rFonts w:ascii="Times New Roman" w:hAnsi="Times New Roman" w:cs="Times New Roman"/>
          <w:sz w:val="28"/>
          <w:szCs w:val="28"/>
        </w:rPr>
        <w:t>Результати свідчать про високий рівень поінформованості студентів щодо визнання результатів формальної освіти. Наявність часткової обізнаності окремих здобувачів освіти вказує на потребу додаткових роз’яснень.</w:t>
      </w:r>
    </w:p>
    <w:p w14:paraId="76781DDE" w14:textId="0B2B0FFA" w:rsidR="009915D8" w:rsidRPr="00913D10" w:rsidRDefault="009915D8" w:rsidP="005E6E71">
      <w:pPr>
        <w:pStyle w:val="3"/>
        <w:rPr>
          <w:sz w:val="28"/>
          <w:szCs w:val="28"/>
        </w:rPr>
      </w:pPr>
      <w:r>
        <w:rPr>
          <w:noProof/>
        </w:rPr>
        <w:lastRenderedPageBreak/>
        <w:drawing>
          <wp:inline distT="0" distB="0" distL="0" distR="0" wp14:anchorId="0E10A8EA" wp14:editId="2F9D93D1">
            <wp:extent cx="2362200" cy="2362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chart_7.png"/>
                    <pic:cNvPicPr/>
                  </pic:nvPicPr>
                  <pic:blipFill>
                    <a:blip r:embed="rId13"/>
                    <a:stretch>
                      <a:fillRect/>
                    </a:stretch>
                  </pic:blipFill>
                  <pic:spPr>
                    <a:xfrm>
                      <a:off x="0" y="0"/>
                      <a:ext cx="2362200" cy="2362200"/>
                    </a:xfrm>
                    <a:prstGeom prst="rect">
                      <a:avLst/>
                    </a:prstGeom>
                  </pic:spPr>
                </pic:pic>
              </a:graphicData>
            </a:graphic>
          </wp:inline>
        </w:drawing>
      </w:r>
    </w:p>
    <w:p w14:paraId="6BCB6864" w14:textId="3EC79EFC" w:rsidR="00204DA6" w:rsidRPr="00913D10" w:rsidRDefault="00204DA6">
      <w:pPr>
        <w:rPr>
          <w:rFonts w:ascii="Times New Roman" w:hAnsi="Times New Roman" w:cs="Times New Roman"/>
          <w:color w:val="FF0000"/>
          <w:sz w:val="28"/>
          <w:szCs w:val="28"/>
        </w:rPr>
      </w:pPr>
    </w:p>
    <w:p w14:paraId="51956B0B" w14:textId="77777777" w:rsidR="00FE5AD1" w:rsidRPr="00913D10" w:rsidRDefault="00FE5AD1" w:rsidP="00FE5AD1">
      <w:pPr>
        <w:pStyle w:val="3"/>
        <w:rPr>
          <w:sz w:val="28"/>
          <w:szCs w:val="28"/>
        </w:rPr>
      </w:pPr>
      <w:r w:rsidRPr="00913D10">
        <w:rPr>
          <w:sz w:val="28"/>
          <w:szCs w:val="28"/>
        </w:rPr>
        <w:t>Аналіз діаграми щодо поінформованості про академічну мобільність</w:t>
      </w:r>
    </w:p>
    <w:p w14:paraId="6C387935" w14:textId="77777777" w:rsidR="00FE5AD1" w:rsidRPr="00913D10" w:rsidRDefault="00FE5AD1" w:rsidP="00FE5AD1">
      <w:pPr>
        <w:pStyle w:val="a3"/>
        <w:rPr>
          <w:sz w:val="28"/>
          <w:szCs w:val="28"/>
        </w:rPr>
      </w:pPr>
      <w:r w:rsidRPr="00913D10">
        <w:rPr>
          <w:sz w:val="28"/>
          <w:szCs w:val="28"/>
        </w:rPr>
        <w:t>Діаграма відображає рівень обізнаності студентів щодо можливостей академічної мобільності.</w:t>
      </w:r>
    </w:p>
    <w:p w14:paraId="51DF4856" w14:textId="637FD649" w:rsidR="00FE5AD1" w:rsidRDefault="00FE5AD1" w:rsidP="00FE5AD1">
      <w:pPr>
        <w:pStyle w:val="4"/>
        <w:rPr>
          <w:rFonts w:ascii="Times New Roman" w:hAnsi="Times New Roman" w:cs="Times New Roman"/>
          <w:b/>
          <w:bCs/>
          <w:i w:val="0"/>
          <w:iCs w:val="0"/>
          <w:color w:val="000000" w:themeColor="text1"/>
          <w:sz w:val="28"/>
          <w:szCs w:val="28"/>
        </w:rPr>
      </w:pPr>
      <w:r w:rsidRPr="00913D10">
        <w:rPr>
          <w:rFonts w:ascii="Times New Roman" w:hAnsi="Times New Roman" w:cs="Times New Roman"/>
          <w:b/>
          <w:bCs/>
          <w:i w:val="0"/>
          <w:iCs w:val="0"/>
          <w:color w:val="000000" w:themeColor="text1"/>
          <w:sz w:val="28"/>
          <w:szCs w:val="28"/>
        </w:rPr>
        <w:t>Висновки:</w:t>
      </w:r>
    </w:p>
    <w:p w14:paraId="3A4C9B17" w14:textId="63139CD0" w:rsidR="009915D8" w:rsidRPr="009915D8" w:rsidRDefault="009915D8" w:rsidP="009915D8">
      <w:pPr>
        <w:rPr>
          <w:rFonts w:ascii="Times New Roman" w:hAnsi="Times New Roman" w:cs="Times New Roman"/>
          <w:sz w:val="28"/>
          <w:szCs w:val="28"/>
        </w:rPr>
      </w:pPr>
      <w:r w:rsidRPr="009915D8">
        <w:rPr>
          <w:rFonts w:ascii="Times New Roman" w:hAnsi="Times New Roman" w:cs="Times New Roman"/>
          <w:sz w:val="28"/>
          <w:szCs w:val="28"/>
        </w:rPr>
        <w:t xml:space="preserve">Опитування засвідчило високий рівень обізнаності студентів щодо можливостей академічної мобільності. Разом із тим часткова поінформованість окремих студентів свідчить про необхідність поширення детальнішої інформації щодо участі у програмах </w:t>
      </w:r>
      <w:proofErr w:type="spellStart"/>
      <w:r w:rsidRPr="009915D8">
        <w:rPr>
          <w:rFonts w:ascii="Times New Roman" w:hAnsi="Times New Roman" w:cs="Times New Roman"/>
          <w:sz w:val="28"/>
          <w:szCs w:val="28"/>
        </w:rPr>
        <w:t>мобільност</w:t>
      </w:r>
      <w:proofErr w:type="spellEnd"/>
      <w:r>
        <w:rPr>
          <w:noProof/>
        </w:rPr>
        <w:drawing>
          <wp:inline distT="0" distB="0" distL="0" distR="0" wp14:anchorId="30B1EEA2" wp14:editId="211C57EE">
            <wp:extent cx="2631889" cy="21240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chart_8.png"/>
                    <pic:cNvPicPr/>
                  </pic:nvPicPr>
                  <pic:blipFill>
                    <a:blip r:embed="rId14"/>
                    <a:stretch>
                      <a:fillRect/>
                    </a:stretch>
                  </pic:blipFill>
                  <pic:spPr>
                    <a:xfrm>
                      <a:off x="0" y="0"/>
                      <a:ext cx="2643666" cy="2133580"/>
                    </a:xfrm>
                    <a:prstGeom prst="rect">
                      <a:avLst/>
                    </a:prstGeom>
                  </pic:spPr>
                </pic:pic>
              </a:graphicData>
            </a:graphic>
          </wp:inline>
        </w:drawing>
      </w:r>
    </w:p>
    <w:p w14:paraId="452FDC1C" w14:textId="7CAE25C2" w:rsidR="00204DA6" w:rsidRPr="00913D10" w:rsidRDefault="00204DA6" w:rsidP="00F95B3E">
      <w:pPr>
        <w:pStyle w:val="a3"/>
        <w:rPr>
          <w:sz w:val="28"/>
          <w:szCs w:val="28"/>
        </w:rPr>
      </w:pPr>
      <w:r w:rsidRPr="00913D10">
        <w:rPr>
          <w:rStyle w:val="a4"/>
          <w:sz w:val="28"/>
          <w:szCs w:val="28"/>
        </w:rPr>
        <w:t>Питання:</w:t>
      </w:r>
      <w:r w:rsidRPr="00913D10">
        <w:rPr>
          <w:sz w:val="28"/>
          <w:szCs w:val="28"/>
        </w:rPr>
        <w:t xml:space="preserve"> Чи всі навчальні дисципліни освітньо-професійної програми необхідні для Вашої майбутньої фахової діяльності та особистісного зростання?</w:t>
      </w:r>
    </w:p>
    <w:p w14:paraId="581BF16B" w14:textId="0C72D4C7" w:rsidR="00204DA6" w:rsidRDefault="00204DA6" w:rsidP="00204DA6">
      <w:pPr>
        <w:pStyle w:val="3"/>
        <w:rPr>
          <w:rStyle w:val="a4"/>
          <w:b/>
          <w:bCs/>
          <w:sz w:val="28"/>
          <w:szCs w:val="28"/>
        </w:rPr>
      </w:pPr>
      <w:r w:rsidRPr="00913D10">
        <w:rPr>
          <w:rStyle w:val="a4"/>
          <w:b/>
          <w:bCs/>
          <w:sz w:val="28"/>
          <w:szCs w:val="28"/>
        </w:rPr>
        <w:t>Висновки:</w:t>
      </w:r>
    </w:p>
    <w:p w14:paraId="0738954D" w14:textId="77777777" w:rsidR="009915D8" w:rsidRPr="009915D8" w:rsidRDefault="009915D8" w:rsidP="009915D8">
      <w:pPr>
        <w:rPr>
          <w:rFonts w:ascii="Times New Roman" w:hAnsi="Times New Roman" w:cs="Times New Roman"/>
          <w:sz w:val="28"/>
          <w:szCs w:val="28"/>
        </w:rPr>
      </w:pPr>
      <w:r w:rsidRPr="009915D8">
        <w:rPr>
          <w:rFonts w:ascii="Times New Roman" w:hAnsi="Times New Roman" w:cs="Times New Roman"/>
          <w:sz w:val="28"/>
          <w:szCs w:val="28"/>
        </w:rPr>
        <w:t xml:space="preserve">Студенти загалом позитивно оцінюють перелік навчальних дисциплін освітньо-професійної програми. Водночас результати свідчать про потребу </w:t>
      </w:r>
      <w:r w:rsidRPr="009915D8">
        <w:rPr>
          <w:rFonts w:ascii="Times New Roman" w:hAnsi="Times New Roman" w:cs="Times New Roman"/>
          <w:sz w:val="28"/>
          <w:szCs w:val="28"/>
        </w:rPr>
        <w:lastRenderedPageBreak/>
        <w:t>перегляду окремих дисциплін з метою підвищення їх практичної спрямованості.</w:t>
      </w:r>
    </w:p>
    <w:p w14:paraId="2C5995E9" w14:textId="5680074D" w:rsidR="009915D8" w:rsidRPr="00913D10" w:rsidRDefault="009915D8" w:rsidP="00204DA6">
      <w:pPr>
        <w:pStyle w:val="3"/>
        <w:rPr>
          <w:sz w:val="28"/>
          <w:szCs w:val="28"/>
        </w:rPr>
      </w:pPr>
      <w:r w:rsidRPr="009915D8">
        <w:rPr>
          <w:noProof/>
          <w:sz w:val="28"/>
          <w:szCs w:val="28"/>
        </w:rPr>
        <w:drawing>
          <wp:inline distT="0" distB="0" distL="0" distR="0" wp14:anchorId="08A4F389" wp14:editId="757CC9FB">
            <wp:extent cx="2456610" cy="2114550"/>
            <wp:effectExtent l="0" t="0" r="127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65096" cy="2121855"/>
                    </a:xfrm>
                    <a:prstGeom prst="rect">
                      <a:avLst/>
                    </a:prstGeom>
                  </pic:spPr>
                </pic:pic>
              </a:graphicData>
            </a:graphic>
          </wp:inline>
        </w:drawing>
      </w:r>
    </w:p>
    <w:p w14:paraId="1F4C2893" w14:textId="2A31B10B" w:rsidR="006935F5" w:rsidRPr="00F95B3E" w:rsidRDefault="006935F5" w:rsidP="00F95B3E">
      <w:pPr>
        <w:rPr>
          <w:rFonts w:ascii="Times New Roman" w:hAnsi="Times New Roman" w:cs="Times New Roman"/>
          <w:color w:val="FF0000"/>
          <w:sz w:val="28"/>
          <w:szCs w:val="28"/>
        </w:rPr>
      </w:pPr>
    </w:p>
    <w:p w14:paraId="6E74C62A" w14:textId="6778C5E1" w:rsidR="00DB7A3B" w:rsidRPr="00913D10" w:rsidRDefault="00DB7A3B" w:rsidP="00DB7A3B">
      <w:pPr>
        <w:pStyle w:val="3"/>
        <w:rPr>
          <w:sz w:val="28"/>
          <w:szCs w:val="28"/>
        </w:rPr>
      </w:pPr>
      <w:r w:rsidRPr="00913D10">
        <w:rPr>
          <w:sz w:val="28"/>
          <w:szCs w:val="28"/>
        </w:rPr>
        <w:t>Аналіз діаграми щодо методів та технологій навчання</w:t>
      </w:r>
    </w:p>
    <w:p w14:paraId="10E33EC9" w14:textId="77777777" w:rsidR="00DB7A3B" w:rsidRPr="009915D8" w:rsidRDefault="00DB7A3B" w:rsidP="00DB7A3B">
      <w:pPr>
        <w:pStyle w:val="a3"/>
        <w:rPr>
          <w:sz w:val="28"/>
          <w:szCs w:val="28"/>
        </w:rPr>
      </w:pPr>
      <w:r w:rsidRPr="009915D8">
        <w:rPr>
          <w:sz w:val="28"/>
          <w:szCs w:val="28"/>
        </w:rPr>
        <w:t>Діаграма відображає оцінку студентами ефективності методів і технологій навчання у коледжі для досягнення цілей та програмних результатів навчання.</w:t>
      </w:r>
    </w:p>
    <w:p w14:paraId="6049E01F" w14:textId="77777777" w:rsidR="00DB7A3B" w:rsidRPr="005454B3" w:rsidRDefault="00DB7A3B" w:rsidP="00DB7A3B">
      <w:pPr>
        <w:pStyle w:val="4"/>
        <w:rPr>
          <w:rFonts w:ascii="Times New Roman" w:hAnsi="Times New Roman" w:cs="Times New Roman"/>
          <w:b/>
          <w:bCs/>
          <w:i w:val="0"/>
          <w:iCs w:val="0"/>
          <w:color w:val="auto"/>
          <w:sz w:val="28"/>
          <w:szCs w:val="28"/>
        </w:rPr>
      </w:pPr>
      <w:r w:rsidRPr="005454B3">
        <w:rPr>
          <w:rFonts w:ascii="Times New Roman" w:hAnsi="Times New Roman" w:cs="Times New Roman"/>
          <w:b/>
          <w:bCs/>
          <w:i w:val="0"/>
          <w:iCs w:val="0"/>
          <w:color w:val="auto"/>
          <w:sz w:val="28"/>
          <w:szCs w:val="28"/>
        </w:rPr>
        <w:t>Висновки:</w:t>
      </w:r>
    </w:p>
    <w:p w14:paraId="0D27F5F5" w14:textId="292A9B7E" w:rsidR="00DB7A3B" w:rsidRPr="00913D10" w:rsidRDefault="00DB7A3B" w:rsidP="009915D8">
      <w:pPr>
        <w:spacing w:before="100" w:beforeAutospacing="1" w:after="100" w:afterAutospacing="1" w:line="240" w:lineRule="auto"/>
        <w:rPr>
          <w:rFonts w:ascii="Times New Roman" w:hAnsi="Times New Roman" w:cs="Times New Roman"/>
          <w:sz w:val="28"/>
          <w:szCs w:val="28"/>
        </w:rPr>
      </w:pPr>
      <w:r w:rsidRPr="00913D10">
        <w:rPr>
          <w:rFonts w:ascii="Times New Roman" w:hAnsi="Times New Roman" w:cs="Times New Roman"/>
          <w:sz w:val="28"/>
          <w:szCs w:val="28"/>
        </w:rPr>
        <w:t xml:space="preserve">Загальний рівень задоволеності методами навчання </w:t>
      </w:r>
      <w:r w:rsidRPr="00913D10">
        <w:rPr>
          <w:rStyle w:val="a4"/>
          <w:rFonts w:ascii="Times New Roman" w:hAnsi="Times New Roman" w:cs="Times New Roman"/>
          <w:sz w:val="28"/>
          <w:szCs w:val="28"/>
        </w:rPr>
        <w:t>дуже високий</w:t>
      </w:r>
      <w:r w:rsidRPr="00913D10">
        <w:rPr>
          <w:rFonts w:ascii="Times New Roman" w:hAnsi="Times New Roman" w:cs="Times New Roman"/>
          <w:sz w:val="28"/>
          <w:szCs w:val="28"/>
        </w:rPr>
        <w:t>, що свідчить про ефективність викладацьких технологій у коледжі.</w:t>
      </w:r>
    </w:p>
    <w:p w14:paraId="0A8B8CCB" w14:textId="06D82AB7" w:rsidR="00DB7A3B" w:rsidRPr="007D4E96" w:rsidRDefault="00DB7A3B" w:rsidP="007D4E96">
      <w:pPr>
        <w:pStyle w:val="a3"/>
        <w:rPr>
          <w:sz w:val="28"/>
          <w:szCs w:val="28"/>
        </w:rPr>
      </w:pPr>
      <w:r w:rsidRPr="00913D10">
        <w:rPr>
          <w:sz w:val="28"/>
          <w:szCs w:val="28"/>
        </w:rPr>
        <w:t>Методи та технології навчання у коледжі в цілому ефективні, і більшість студентів задоволені рівнем викладання. Однак певні аспекти можна вдосконалити для ще кращого досягнення освітніх результатів.</w:t>
      </w:r>
    </w:p>
    <w:p w14:paraId="1682C480" w14:textId="16539202" w:rsidR="00204DA6" w:rsidRPr="00913D10" w:rsidRDefault="009915D8">
      <w:pPr>
        <w:rPr>
          <w:rFonts w:ascii="Times New Roman" w:hAnsi="Times New Roman" w:cs="Times New Roman"/>
          <w:color w:val="FF0000"/>
          <w:sz w:val="28"/>
          <w:szCs w:val="28"/>
        </w:rPr>
      </w:pPr>
      <w:r>
        <w:rPr>
          <w:noProof/>
        </w:rPr>
        <w:drawing>
          <wp:inline distT="0" distB="0" distL="0" distR="0" wp14:anchorId="1F152567" wp14:editId="70D6F888">
            <wp:extent cx="2276475" cy="2170463"/>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chart_9.png"/>
                    <pic:cNvPicPr/>
                  </pic:nvPicPr>
                  <pic:blipFill>
                    <a:blip r:embed="rId16"/>
                    <a:stretch>
                      <a:fillRect/>
                    </a:stretch>
                  </pic:blipFill>
                  <pic:spPr>
                    <a:xfrm>
                      <a:off x="0" y="0"/>
                      <a:ext cx="2282579" cy="2176283"/>
                    </a:xfrm>
                    <a:prstGeom prst="rect">
                      <a:avLst/>
                    </a:prstGeom>
                  </pic:spPr>
                </pic:pic>
              </a:graphicData>
            </a:graphic>
          </wp:inline>
        </w:drawing>
      </w:r>
    </w:p>
    <w:p w14:paraId="69BCD539" w14:textId="77777777" w:rsidR="005E6E71" w:rsidRPr="00913D10" w:rsidRDefault="005E6E71" w:rsidP="005E6E71">
      <w:pPr>
        <w:pStyle w:val="3"/>
        <w:rPr>
          <w:sz w:val="28"/>
          <w:szCs w:val="28"/>
        </w:rPr>
      </w:pPr>
      <w:r w:rsidRPr="00913D10">
        <w:rPr>
          <w:sz w:val="28"/>
          <w:szCs w:val="28"/>
        </w:rPr>
        <w:t>Аналіз діаграми щодо методів і технологій навчання</w:t>
      </w:r>
    </w:p>
    <w:p w14:paraId="3493DACF" w14:textId="1776552C" w:rsidR="005E6E71" w:rsidRDefault="005E6E71" w:rsidP="005E6E71">
      <w:pPr>
        <w:pStyle w:val="3"/>
        <w:rPr>
          <w:sz w:val="28"/>
          <w:szCs w:val="28"/>
        </w:rPr>
      </w:pPr>
      <w:r w:rsidRPr="00913D10">
        <w:rPr>
          <w:sz w:val="28"/>
          <w:szCs w:val="28"/>
        </w:rPr>
        <w:t>Висновки:</w:t>
      </w:r>
    </w:p>
    <w:p w14:paraId="7A472F2D" w14:textId="179ACE38" w:rsidR="00204DA6" w:rsidRDefault="009915D8">
      <w:pPr>
        <w:rPr>
          <w:rFonts w:ascii="Times New Roman" w:hAnsi="Times New Roman" w:cs="Times New Roman"/>
          <w:sz w:val="28"/>
          <w:szCs w:val="28"/>
        </w:rPr>
      </w:pPr>
      <w:r w:rsidRPr="009915D8">
        <w:rPr>
          <w:rFonts w:ascii="Times New Roman" w:hAnsi="Times New Roman" w:cs="Times New Roman"/>
          <w:sz w:val="28"/>
          <w:szCs w:val="28"/>
        </w:rPr>
        <w:lastRenderedPageBreak/>
        <w:t xml:space="preserve">Більшість здобувачів освіти позитивно оцінюють методи та технології навчання. Разом із тим результати вказують на наявність потенціалу для подальшого вдосконалення окремих </w:t>
      </w:r>
      <w:proofErr w:type="spellStart"/>
      <w:r w:rsidRPr="009915D8">
        <w:rPr>
          <w:rFonts w:ascii="Times New Roman" w:hAnsi="Times New Roman" w:cs="Times New Roman"/>
          <w:sz w:val="28"/>
          <w:szCs w:val="28"/>
        </w:rPr>
        <w:t>методик</w:t>
      </w:r>
      <w:proofErr w:type="spellEnd"/>
      <w:r w:rsidRPr="009915D8">
        <w:rPr>
          <w:rFonts w:ascii="Times New Roman" w:hAnsi="Times New Roman" w:cs="Times New Roman"/>
          <w:sz w:val="28"/>
          <w:szCs w:val="28"/>
        </w:rPr>
        <w:t xml:space="preserve"> викладання.</w:t>
      </w:r>
    </w:p>
    <w:p w14:paraId="28E605CC" w14:textId="1D71D789" w:rsidR="009915D8" w:rsidRPr="009915D8" w:rsidRDefault="009915D8">
      <w:pPr>
        <w:rPr>
          <w:rFonts w:ascii="Times New Roman" w:hAnsi="Times New Roman" w:cs="Times New Roman"/>
          <w:sz w:val="28"/>
          <w:szCs w:val="28"/>
        </w:rPr>
      </w:pPr>
      <w:r>
        <w:rPr>
          <w:noProof/>
        </w:rPr>
        <w:drawing>
          <wp:inline distT="0" distB="0" distL="0" distR="0" wp14:anchorId="336673EB" wp14:editId="545E68C9">
            <wp:extent cx="2362200" cy="2127074"/>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chart_10.png"/>
                    <pic:cNvPicPr/>
                  </pic:nvPicPr>
                  <pic:blipFill>
                    <a:blip r:embed="rId17"/>
                    <a:stretch>
                      <a:fillRect/>
                    </a:stretch>
                  </pic:blipFill>
                  <pic:spPr>
                    <a:xfrm>
                      <a:off x="0" y="0"/>
                      <a:ext cx="2370030" cy="2134125"/>
                    </a:xfrm>
                    <a:prstGeom prst="rect">
                      <a:avLst/>
                    </a:prstGeom>
                  </pic:spPr>
                </pic:pic>
              </a:graphicData>
            </a:graphic>
          </wp:inline>
        </w:drawing>
      </w:r>
    </w:p>
    <w:p w14:paraId="19320F4E" w14:textId="77777777" w:rsidR="00CB4FA1" w:rsidRPr="00913D10" w:rsidRDefault="00CB4FA1" w:rsidP="00CB4FA1">
      <w:pPr>
        <w:pStyle w:val="3"/>
        <w:rPr>
          <w:sz w:val="28"/>
          <w:szCs w:val="28"/>
        </w:rPr>
      </w:pPr>
      <w:r w:rsidRPr="00913D10">
        <w:rPr>
          <w:sz w:val="28"/>
          <w:szCs w:val="28"/>
        </w:rPr>
        <w:t>Аналіз діаграми щодо навчально-методичного забезпечення ОПП</w:t>
      </w:r>
    </w:p>
    <w:p w14:paraId="3081EAF8" w14:textId="77777777" w:rsidR="00CB4FA1" w:rsidRPr="00913D10" w:rsidRDefault="00CB4FA1" w:rsidP="00CB4FA1">
      <w:pPr>
        <w:pStyle w:val="a3"/>
        <w:rPr>
          <w:sz w:val="28"/>
          <w:szCs w:val="28"/>
        </w:rPr>
      </w:pPr>
      <w:r w:rsidRPr="00913D10">
        <w:rPr>
          <w:sz w:val="28"/>
          <w:szCs w:val="28"/>
        </w:rPr>
        <w:t>Діаграма демонструє оцінку студентами достатності навчально-методичного забезпечення для опанування освітньо-професійної програми (конспекти лекцій, методичні матеріали, завдання для самостійної роботи тощо).</w:t>
      </w:r>
    </w:p>
    <w:p w14:paraId="079759C6" w14:textId="77777777" w:rsidR="00CB4FA1" w:rsidRPr="00913D10" w:rsidRDefault="00CB4FA1" w:rsidP="00CB4FA1">
      <w:pPr>
        <w:pStyle w:val="4"/>
        <w:rPr>
          <w:rFonts w:ascii="Times New Roman" w:hAnsi="Times New Roman" w:cs="Times New Roman"/>
          <w:b/>
          <w:bCs/>
          <w:i w:val="0"/>
          <w:iCs w:val="0"/>
          <w:color w:val="000000" w:themeColor="text1"/>
          <w:sz w:val="28"/>
          <w:szCs w:val="28"/>
        </w:rPr>
      </w:pPr>
      <w:r w:rsidRPr="00913D10">
        <w:rPr>
          <w:rFonts w:ascii="Times New Roman" w:hAnsi="Times New Roman" w:cs="Times New Roman"/>
          <w:b/>
          <w:bCs/>
          <w:i w:val="0"/>
          <w:iCs w:val="0"/>
          <w:color w:val="000000" w:themeColor="text1"/>
          <w:sz w:val="28"/>
          <w:szCs w:val="28"/>
        </w:rPr>
        <w:t>Висновки:</w:t>
      </w:r>
    </w:p>
    <w:p w14:paraId="63D4E5D7" w14:textId="41BE84D6" w:rsidR="009915D8" w:rsidRPr="009915D8" w:rsidRDefault="009915D8" w:rsidP="009915D8">
      <w:pPr>
        <w:rPr>
          <w:rFonts w:ascii="Times New Roman" w:hAnsi="Times New Roman" w:cs="Times New Roman"/>
          <w:sz w:val="28"/>
          <w:szCs w:val="28"/>
        </w:rPr>
      </w:pPr>
      <w:r w:rsidRPr="009915D8">
        <w:rPr>
          <w:rFonts w:ascii="Times New Roman" w:hAnsi="Times New Roman" w:cs="Times New Roman"/>
          <w:sz w:val="28"/>
          <w:szCs w:val="28"/>
        </w:rPr>
        <w:t>Переважна більшість студентів вважають навчально-методичне забезпечення достатнім для успішного опанування програми. Незначна частка критичних відповідей вказує на потребу удосконалення матеріалів з окремих дисциплін.</w:t>
      </w:r>
    </w:p>
    <w:p w14:paraId="3AC7BC9C" w14:textId="44E6C308" w:rsidR="00CB4FA1" w:rsidRPr="00913D10" w:rsidRDefault="00CB4FA1" w:rsidP="00CB4FA1">
      <w:pPr>
        <w:pStyle w:val="a3"/>
        <w:rPr>
          <w:sz w:val="28"/>
          <w:szCs w:val="28"/>
        </w:rPr>
      </w:pPr>
      <w:r w:rsidRPr="00913D10">
        <w:rPr>
          <w:sz w:val="28"/>
          <w:szCs w:val="28"/>
        </w:rPr>
        <w:t>Навчально-методичне забезпечення освітньої програми є достатнім для переважної більшості студентів. Однак є невеликий відсоток студентів, які вважають його недостатнім, тому важливо з’ясувати причини їхньої оцінки та усунути можливі недоліки.</w:t>
      </w:r>
    </w:p>
    <w:p w14:paraId="4954C1FA" w14:textId="2D5D1CE2" w:rsidR="00204DA6" w:rsidRPr="00913D10" w:rsidRDefault="009915D8">
      <w:pPr>
        <w:rPr>
          <w:rFonts w:ascii="Times New Roman" w:hAnsi="Times New Roman" w:cs="Times New Roman"/>
          <w:color w:val="FF0000"/>
          <w:sz w:val="28"/>
          <w:szCs w:val="28"/>
        </w:rPr>
      </w:pPr>
      <w:r w:rsidRPr="009915D8">
        <w:rPr>
          <w:rFonts w:ascii="Times New Roman" w:hAnsi="Times New Roman" w:cs="Times New Roman"/>
          <w:noProof/>
          <w:color w:val="FF0000"/>
          <w:sz w:val="28"/>
          <w:szCs w:val="28"/>
        </w:rPr>
        <w:drawing>
          <wp:inline distT="0" distB="0" distL="0" distR="0" wp14:anchorId="6829D2EE" wp14:editId="147A38D6">
            <wp:extent cx="2748348" cy="25908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53194" cy="2595368"/>
                    </a:xfrm>
                    <a:prstGeom prst="rect">
                      <a:avLst/>
                    </a:prstGeom>
                  </pic:spPr>
                </pic:pic>
              </a:graphicData>
            </a:graphic>
          </wp:inline>
        </w:drawing>
      </w:r>
    </w:p>
    <w:p w14:paraId="07FD0A16" w14:textId="6101CF66" w:rsidR="00204DA6" w:rsidRPr="00913D10" w:rsidRDefault="00204DA6">
      <w:pPr>
        <w:rPr>
          <w:rFonts w:ascii="Times New Roman" w:hAnsi="Times New Roman" w:cs="Times New Roman"/>
          <w:color w:val="FF0000"/>
          <w:sz w:val="28"/>
          <w:szCs w:val="28"/>
        </w:rPr>
      </w:pPr>
    </w:p>
    <w:p w14:paraId="2C2D8FC9" w14:textId="77777777" w:rsidR="00AD73C5" w:rsidRPr="00913D10" w:rsidRDefault="00AD73C5" w:rsidP="00AD73C5">
      <w:pPr>
        <w:pStyle w:val="3"/>
        <w:rPr>
          <w:sz w:val="28"/>
          <w:szCs w:val="28"/>
        </w:rPr>
      </w:pPr>
      <w:r w:rsidRPr="00913D10">
        <w:rPr>
          <w:sz w:val="28"/>
          <w:szCs w:val="28"/>
        </w:rPr>
        <w:lastRenderedPageBreak/>
        <w:t>Аналіз діаграми щодо інформаційного забезпечення освітньо-професійної програми</w:t>
      </w:r>
    </w:p>
    <w:p w14:paraId="6AF1D9CC" w14:textId="77777777" w:rsidR="00AD73C5" w:rsidRPr="009915D8" w:rsidRDefault="00AD73C5" w:rsidP="00AD73C5">
      <w:pPr>
        <w:pStyle w:val="a3"/>
        <w:rPr>
          <w:sz w:val="28"/>
          <w:szCs w:val="28"/>
        </w:rPr>
      </w:pPr>
      <w:r w:rsidRPr="009915D8">
        <w:rPr>
          <w:sz w:val="28"/>
          <w:szCs w:val="28"/>
        </w:rPr>
        <w:t>Діаграма відображає рівень задоволеності студентів інформаційним забезпеченням їхньої освітньої програми, зокрема доступністю навчальної літератури та інформаційних ресурсів.</w:t>
      </w:r>
    </w:p>
    <w:p w14:paraId="1035F08D" w14:textId="77777777" w:rsidR="00AD73C5" w:rsidRPr="00913D10" w:rsidRDefault="00AD73C5" w:rsidP="00AD73C5">
      <w:pPr>
        <w:pStyle w:val="4"/>
        <w:rPr>
          <w:rFonts w:ascii="Times New Roman" w:hAnsi="Times New Roman" w:cs="Times New Roman"/>
          <w:b/>
          <w:bCs/>
          <w:i w:val="0"/>
          <w:iCs w:val="0"/>
          <w:color w:val="000000" w:themeColor="text1"/>
          <w:sz w:val="28"/>
          <w:szCs w:val="28"/>
        </w:rPr>
      </w:pPr>
      <w:r w:rsidRPr="00913D10">
        <w:rPr>
          <w:rFonts w:ascii="Times New Roman" w:hAnsi="Times New Roman" w:cs="Times New Roman"/>
          <w:b/>
          <w:bCs/>
          <w:i w:val="0"/>
          <w:iCs w:val="0"/>
          <w:color w:val="000000" w:themeColor="text1"/>
          <w:sz w:val="28"/>
          <w:szCs w:val="28"/>
        </w:rPr>
        <w:t>Висновки:</w:t>
      </w:r>
    </w:p>
    <w:p w14:paraId="005A0514" w14:textId="5F4A3AF0" w:rsidR="00AD73C5" w:rsidRPr="00913D10" w:rsidRDefault="00AD73C5" w:rsidP="005454B3">
      <w:pPr>
        <w:spacing w:before="100" w:beforeAutospacing="1" w:after="100" w:afterAutospacing="1" w:line="240" w:lineRule="auto"/>
        <w:rPr>
          <w:rFonts w:ascii="Times New Roman" w:hAnsi="Times New Roman" w:cs="Times New Roman"/>
          <w:sz w:val="28"/>
          <w:szCs w:val="28"/>
        </w:rPr>
      </w:pPr>
      <w:r w:rsidRPr="005454B3">
        <w:rPr>
          <w:rFonts w:ascii="Times New Roman" w:hAnsi="Times New Roman" w:cs="Times New Roman"/>
          <w:sz w:val="28"/>
          <w:szCs w:val="28"/>
        </w:rPr>
        <w:t>Загалом</w:t>
      </w:r>
      <w:r w:rsidRPr="005454B3">
        <w:rPr>
          <w:rFonts w:ascii="Times New Roman" w:hAnsi="Times New Roman" w:cs="Times New Roman"/>
          <w:b/>
          <w:bCs/>
          <w:sz w:val="28"/>
          <w:szCs w:val="28"/>
        </w:rPr>
        <w:t xml:space="preserve"> </w:t>
      </w:r>
      <w:r w:rsidR="009915D8" w:rsidRPr="005454B3">
        <w:rPr>
          <w:rStyle w:val="a4"/>
          <w:rFonts w:ascii="Times New Roman" w:hAnsi="Times New Roman" w:cs="Times New Roman"/>
          <w:b w:val="0"/>
          <w:bCs w:val="0"/>
          <w:sz w:val="28"/>
          <w:szCs w:val="28"/>
        </w:rPr>
        <w:t>більшість</w:t>
      </w:r>
      <w:r w:rsidR="009915D8">
        <w:rPr>
          <w:rStyle w:val="a4"/>
          <w:rFonts w:ascii="Times New Roman" w:hAnsi="Times New Roman" w:cs="Times New Roman"/>
          <w:sz w:val="28"/>
          <w:szCs w:val="28"/>
        </w:rPr>
        <w:t xml:space="preserve"> </w:t>
      </w:r>
      <w:r w:rsidRPr="00913D10">
        <w:rPr>
          <w:rFonts w:ascii="Times New Roman" w:hAnsi="Times New Roman" w:cs="Times New Roman"/>
          <w:sz w:val="28"/>
          <w:szCs w:val="28"/>
        </w:rPr>
        <w:t>оцінюють інформаційне забезпечення як повністю або переважно достатнє. Це свідчить про те, що бібліотечні ресурси та рекомендовані інформаційні джерела здебільшого відповідають потребам студентів.</w:t>
      </w:r>
    </w:p>
    <w:p w14:paraId="1881780E" w14:textId="77777777" w:rsidR="00AD73C5" w:rsidRPr="00913D10" w:rsidRDefault="00AD73C5" w:rsidP="005454B3">
      <w:pPr>
        <w:spacing w:before="100" w:beforeAutospacing="1" w:after="100" w:afterAutospacing="1" w:line="240" w:lineRule="auto"/>
        <w:rPr>
          <w:rFonts w:ascii="Times New Roman" w:hAnsi="Times New Roman" w:cs="Times New Roman"/>
          <w:sz w:val="28"/>
          <w:szCs w:val="28"/>
        </w:rPr>
      </w:pPr>
      <w:r w:rsidRPr="00913D10">
        <w:rPr>
          <w:rStyle w:val="a4"/>
          <w:rFonts w:ascii="Times New Roman" w:hAnsi="Times New Roman" w:cs="Times New Roman"/>
          <w:sz w:val="28"/>
          <w:szCs w:val="28"/>
        </w:rPr>
        <w:t>Лише незначна частина студентів вважає ресурси недостатніми</w:t>
      </w:r>
      <w:r w:rsidRPr="00913D10">
        <w:rPr>
          <w:rFonts w:ascii="Times New Roman" w:hAnsi="Times New Roman" w:cs="Times New Roman"/>
          <w:sz w:val="28"/>
          <w:szCs w:val="28"/>
        </w:rPr>
        <w:t>, що може свідчити про нестачу деяких спеціалізованих матеріалів або сучасних джерел інформації.</w:t>
      </w:r>
    </w:p>
    <w:p w14:paraId="1180AB1B" w14:textId="77777777" w:rsidR="00AD73C5" w:rsidRPr="00913D10" w:rsidRDefault="00AD73C5" w:rsidP="00AD73C5">
      <w:pPr>
        <w:pStyle w:val="a3"/>
        <w:rPr>
          <w:sz w:val="28"/>
          <w:szCs w:val="28"/>
        </w:rPr>
      </w:pPr>
      <w:r w:rsidRPr="00913D10">
        <w:rPr>
          <w:sz w:val="28"/>
          <w:szCs w:val="28"/>
        </w:rPr>
        <w:t>Інформаційне забезпечення освітньої програми є здебільшого достатнім, проте можна вдосконалити його, доповнивши сучасними джерелами, особливо для тих студентів, які висловили незадоволення.</w:t>
      </w:r>
    </w:p>
    <w:p w14:paraId="5ED4E86A" w14:textId="07788DBC" w:rsidR="00204DA6" w:rsidRPr="00913D10" w:rsidRDefault="005454B3">
      <w:pPr>
        <w:rPr>
          <w:rFonts w:ascii="Times New Roman" w:hAnsi="Times New Roman" w:cs="Times New Roman"/>
          <w:color w:val="FF0000"/>
          <w:sz w:val="28"/>
          <w:szCs w:val="28"/>
        </w:rPr>
      </w:pPr>
      <w:r w:rsidRPr="005454B3">
        <w:rPr>
          <w:rFonts w:ascii="Times New Roman" w:hAnsi="Times New Roman" w:cs="Times New Roman"/>
          <w:noProof/>
          <w:color w:val="FF0000"/>
          <w:sz w:val="28"/>
          <w:szCs w:val="28"/>
        </w:rPr>
        <w:drawing>
          <wp:inline distT="0" distB="0" distL="0" distR="0" wp14:anchorId="36E20E0F" wp14:editId="19422819">
            <wp:extent cx="1829055" cy="1838582"/>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829055" cy="1838582"/>
                    </a:xfrm>
                    <a:prstGeom prst="rect">
                      <a:avLst/>
                    </a:prstGeom>
                  </pic:spPr>
                </pic:pic>
              </a:graphicData>
            </a:graphic>
          </wp:inline>
        </w:drawing>
      </w:r>
    </w:p>
    <w:p w14:paraId="1B093CF3" w14:textId="77777777" w:rsidR="00072FC9" w:rsidRPr="00913D10" w:rsidRDefault="00072FC9" w:rsidP="00072FC9">
      <w:pPr>
        <w:pStyle w:val="3"/>
        <w:rPr>
          <w:sz w:val="28"/>
          <w:szCs w:val="28"/>
        </w:rPr>
      </w:pPr>
      <w:r w:rsidRPr="00913D10">
        <w:rPr>
          <w:sz w:val="28"/>
          <w:szCs w:val="28"/>
        </w:rPr>
        <w:t>Аналіз діаграми щодо достатності змісту освітньо-професійної програми (ОПП)</w:t>
      </w:r>
    </w:p>
    <w:p w14:paraId="4C7401F4" w14:textId="77777777" w:rsidR="00072FC9" w:rsidRPr="00913D10" w:rsidRDefault="00072FC9" w:rsidP="00072FC9">
      <w:pPr>
        <w:pStyle w:val="a3"/>
        <w:rPr>
          <w:sz w:val="28"/>
          <w:szCs w:val="28"/>
        </w:rPr>
      </w:pPr>
      <w:r w:rsidRPr="00913D10">
        <w:rPr>
          <w:sz w:val="28"/>
          <w:szCs w:val="28"/>
        </w:rPr>
        <w:t xml:space="preserve">Діаграма відображає відповіді студентів на питання, чи вважають вони набір </w:t>
      </w:r>
      <w:r w:rsidRPr="005454B3">
        <w:rPr>
          <w:sz w:val="28"/>
          <w:szCs w:val="28"/>
        </w:rPr>
        <w:t>дисциплін у межах освітньо-професійної програми достатнім для успішного навчання.</w:t>
      </w:r>
    </w:p>
    <w:p w14:paraId="197BD904" w14:textId="60B281AA" w:rsidR="00072FC9" w:rsidRPr="00913D10" w:rsidRDefault="00262C83" w:rsidP="00072FC9">
      <w:pPr>
        <w:pStyle w:val="4"/>
        <w:rPr>
          <w:rFonts w:ascii="Times New Roman" w:hAnsi="Times New Roman" w:cs="Times New Roman"/>
          <w:b/>
          <w:bCs/>
          <w:i w:val="0"/>
          <w:iCs w:val="0"/>
          <w:color w:val="000000" w:themeColor="text1"/>
          <w:sz w:val="28"/>
          <w:szCs w:val="28"/>
        </w:rPr>
      </w:pPr>
      <w:r w:rsidRPr="00913D10">
        <w:rPr>
          <w:rFonts w:ascii="Times New Roman" w:hAnsi="Times New Roman" w:cs="Times New Roman"/>
          <w:b/>
          <w:bCs/>
          <w:i w:val="0"/>
          <w:iCs w:val="0"/>
          <w:color w:val="000000" w:themeColor="text1"/>
          <w:sz w:val="28"/>
          <w:szCs w:val="28"/>
        </w:rPr>
        <w:t>В</w:t>
      </w:r>
      <w:r w:rsidR="00072FC9" w:rsidRPr="00913D10">
        <w:rPr>
          <w:rFonts w:ascii="Times New Roman" w:hAnsi="Times New Roman" w:cs="Times New Roman"/>
          <w:b/>
          <w:bCs/>
          <w:i w:val="0"/>
          <w:iCs w:val="0"/>
          <w:color w:val="000000" w:themeColor="text1"/>
          <w:sz w:val="28"/>
          <w:szCs w:val="28"/>
        </w:rPr>
        <w:t>исновки:</w:t>
      </w:r>
    </w:p>
    <w:p w14:paraId="22A1FB38" w14:textId="77777777" w:rsidR="005454B3" w:rsidRDefault="005454B3" w:rsidP="005454B3">
      <w:pPr>
        <w:spacing w:before="100" w:beforeAutospacing="1" w:after="100" w:afterAutospacing="1" w:line="240" w:lineRule="auto"/>
        <w:rPr>
          <w:rFonts w:ascii="Times New Roman" w:hAnsi="Times New Roman" w:cs="Times New Roman"/>
          <w:sz w:val="28"/>
          <w:szCs w:val="28"/>
        </w:rPr>
      </w:pPr>
      <w:r w:rsidRPr="005454B3">
        <w:rPr>
          <w:rStyle w:val="a4"/>
          <w:rFonts w:ascii="Times New Roman" w:hAnsi="Times New Roman" w:cs="Times New Roman"/>
          <w:b w:val="0"/>
          <w:bCs w:val="0"/>
          <w:sz w:val="28"/>
          <w:szCs w:val="28"/>
        </w:rPr>
        <w:t>П</w:t>
      </w:r>
      <w:r w:rsidR="00072FC9" w:rsidRPr="00913D10">
        <w:rPr>
          <w:rFonts w:ascii="Times New Roman" w:hAnsi="Times New Roman" w:cs="Times New Roman"/>
          <w:sz w:val="28"/>
          <w:szCs w:val="28"/>
        </w:rPr>
        <w:t>ереважна більшість студентів задоволена поточним набором дисциплін.</w:t>
      </w:r>
      <w:r>
        <w:rPr>
          <w:rFonts w:ascii="Times New Roman" w:hAnsi="Times New Roman" w:cs="Times New Roman"/>
          <w:sz w:val="28"/>
          <w:szCs w:val="28"/>
        </w:rPr>
        <w:t xml:space="preserve"> </w:t>
      </w:r>
      <w:r w:rsidR="00072FC9" w:rsidRPr="005454B3">
        <w:rPr>
          <w:rStyle w:val="a4"/>
          <w:rFonts w:ascii="Times New Roman" w:hAnsi="Times New Roman" w:cs="Times New Roman"/>
          <w:b w:val="0"/>
          <w:bCs w:val="0"/>
          <w:sz w:val="28"/>
          <w:szCs w:val="28"/>
        </w:rPr>
        <w:t>Меншість студентів висловили бажання додати нові дисципліни</w:t>
      </w:r>
      <w:r w:rsidR="00072FC9" w:rsidRPr="00913D10">
        <w:rPr>
          <w:rFonts w:ascii="Times New Roman" w:hAnsi="Times New Roman" w:cs="Times New Roman"/>
          <w:sz w:val="28"/>
          <w:szCs w:val="28"/>
        </w:rPr>
        <w:t xml:space="preserve"> (представлені різними кольорами на діаграмі).</w:t>
      </w:r>
    </w:p>
    <w:p w14:paraId="12E89CDA" w14:textId="3CFB1CBD" w:rsidR="00072FC9" w:rsidRPr="005454B3" w:rsidRDefault="00072FC9" w:rsidP="005454B3">
      <w:pPr>
        <w:spacing w:before="100" w:beforeAutospacing="1" w:after="100" w:afterAutospacing="1" w:line="240" w:lineRule="auto"/>
        <w:rPr>
          <w:rFonts w:ascii="Times New Roman" w:hAnsi="Times New Roman" w:cs="Times New Roman"/>
          <w:sz w:val="28"/>
          <w:szCs w:val="28"/>
        </w:rPr>
      </w:pPr>
      <w:r w:rsidRPr="005454B3">
        <w:rPr>
          <w:rFonts w:ascii="Times New Roman" w:hAnsi="Times New Roman" w:cs="Times New Roman"/>
          <w:sz w:val="28"/>
          <w:szCs w:val="28"/>
        </w:rPr>
        <w:lastRenderedPageBreak/>
        <w:t>Високий відсоток задоволених студентів вказує на те, що навчальна програма здебільшого відповідає їхнім очікуванням.</w:t>
      </w:r>
    </w:p>
    <w:p w14:paraId="1762826E" w14:textId="13814C2D" w:rsidR="00204DA6" w:rsidRPr="00913D10" w:rsidRDefault="005454B3">
      <w:pPr>
        <w:rPr>
          <w:rFonts w:ascii="Times New Roman" w:hAnsi="Times New Roman" w:cs="Times New Roman"/>
          <w:color w:val="FF0000"/>
          <w:sz w:val="28"/>
          <w:szCs w:val="28"/>
        </w:rPr>
      </w:pPr>
      <w:r w:rsidRPr="005454B3">
        <w:rPr>
          <w:rFonts w:ascii="Times New Roman" w:hAnsi="Times New Roman" w:cs="Times New Roman"/>
          <w:noProof/>
          <w:color w:val="FF0000"/>
          <w:sz w:val="28"/>
          <w:szCs w:val="28"/>
        </w:rPr>
        <w:drawing>
          <wp:inline distT="0" distB="0" distL="0" distR="0" wp14:anchorId="62541E9B" wp14:editId="45B2F2DA">
            <wp:extent cx="2381250" cy="2428094"/>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88460" cy="2435445"/>
                    </a:xfrm>
                    <a:prstGeom prst="rect">
                      <a:avLst/>
                    </a:prstGeom>
                  </pic:spPr>
                </pic:pic>
              </a:graphicData>
            </a:graphic>
          </wp:inline>
        </w:drawing>
      </w:r>
    </w:p>
    <w:p w14:paraId="6B43B939" w14:textId="77777777" w:rsidR="00302AAA" w:rsidRPr="00913D10" w:rsidRDefault="00302AAA" w:rsidP="00302AAA">
      <w:pPr>
        <w:pStyle w:val="3"/>
        <w:rPr>
          <w:sz w:val="28"/>
          <w:szCs w:val="28"/>
        </w:rPr>
      </w:pPr>
      <w:r w:rsidRPr="00913D10">
        <w:rPr>
          <w:sz w:val="28"/>
          <w:szCs w:val="28"/>
        </w:rPr>
        <w:t>Аналіз діаграми щодо доцільності дисциплін у професійній діяльності</w:t>
      </w:r>
    </w:p>
    <w:p w14:paraId="2025BDD0" w14:textId="77777777" w:rsidR="00302AAA" w:rsidRPr="00913D10" w:rsidRDefault="00302AAA" w:rsidP="00302AAA">
      <w:pPr>
        <w:pStyle w:val="a3"/>
        <w:rPr>
          <w:sz w:val="28"/>
          <w:szCs w:val="28"/>
        </w:rPr>
      </w:pPr>
      <w:r w:rsidRPr="00913D10">
        <w:rPr>
          <w:sz w:val="28"/>
          <w:szCs w:val="28"/>
        </w:rPr>
        <w:t>Діаграма відображає відповіді студентів на питання, чи вважають вони всі дисципліни, які вивчають, необхідними для їхньої професійної діяльності.</w:t>
      </w:r>
    </w:p>
    <w:p w14:paraId="62EFA303" w14:textId="5BE7590D" w:rsidR="00302AAA" w:rsidRPr="00913D10" w:rsidRDefault="00262C83" w:rsidP="00302AAA">
      <w:pPr>
        <w:pStyle w:val="4"/>
        <w:rPr>
          <w:rFonts w:ascii="Times New Roman" w:hAnsi="Times New Roman" w:cs="Times New Roman"/>
          <w:b/>
          <w:bCs/>
          <w:i w:val="0"/>
          <w:iCs w:val="0"/>
          <w:color w:val="000000" w:themeColor="text1"/>
          <w:sz w:val="28"/>
          <w:szCs w:val="28"/>
        </w:rPr>
      </w:pPr>
      <w:r w:rsidRPr="00913D10">
        <w:rPr>
          <w:rFonts w:ascii="Times New Roman" w:hAnsi="Times New Roman" w:cs="Times New Roman"/>
          <w:b/>
          <w:bCs/>
          <w:i w:val="0"/>
          <w:iCs w:val="0"/>
          <w:color w:val="000000" w:themeColor="text1"/>
          <w:sz w:val="28"/>
          <w:szCs w:val="28"/>
        </w:rPr>
        <w:t>В</w:t>
      </w:r>
      <w:r w:rsidR="00302AAA" w:rsidRPr="00913D10">
        <w:rPr>
          <w:rFonts w:ascii="Times New Roman" w:hAnsi="Times New Roman" w:cs="Times New Roman"/>
          <w:b/>
          <w:bCs/>
          <w:i w:val="0"/>
          <w:iCs w:val="0"/>
          <w:color w:val="000000" w:themeColor="text1"/>
          <w:sz w:val="28"/>
          <w:szCs w:val="28"/>
        </w:rPr>
        <w:t>исновки:</w:t>
      </w:r>
    </w:p>
    <w:p w14:paraId="0594E9F0" w14:textId="7D1B7014" w:rsidR="00302AAA" w:rsidRPr="00913D10" w:rsidRDefault="00302AAA" w:rsidP="005454B3">
      <w:pPr>
        <w:spacing w:before="100" w:beforeAutospacing="1" w:after="100" w:afterAutospacing="1" w:line="240" w:lineRule="auto"/>
        <w:rPr>
          <w:rFonts w:ascii="Times New Roman" w:hAnsi="Times New Roman" w:cs="Times New Roman"/>
          <w:sz w:val="28"/>
          <w:szCs w:val="28"/>
        </w:rPr>
      </w:pPr>
      <w:r w:rsidRPr="00913D10">
        <w:rPr>
          <w:rFonts w:ascii="Times New Roman" w:hAnsi="Times New Roman" w:cs="Times New Roman"/>
          <w:sz w:val="28"/>
          <w:szCs w:val="28"/>
        </w:rPr>
        <w:t>Високий рівень задоволеності студентів свідчить про те, що навчальна програма загалом відповідає їхнім професійним потребам.</w:t>
      </w:r>
    </w:p>
    <w:p w14:paraId="3DF18AD9" w14:textId="4830C241" w:rsidR="00204DA6" w:rsidRDefault="00302AAA" w:rsidP="005454B3">
      <w:pPr>
        <w:pStyle w:val="a3"/>
        <w:rPr>
          <w:sz w:val="28"/>
          <w:szCs w:val="28"/>
        </w:rPr>
      </w:pPr>
      <w:r w:rsidRPr="00913D10">
        <w:rPr>
          <w:sz w:val="28"/>
          <w:szCs w:val="28"/>
        </w:rPr>
        <w:t>Загалом програма навчання відповідає професійним потребам студентів, проте існує незначний відсоток дисциплін, які сприймаються як менш корисні. Варто адаптувати їх зміст або методику викладання, щоб підвищити їхню практичну цінність для студентів.</w:t>
      </w:r>
    </w:p>
    <w:p w14:paraId="119912BB" w14:textId="51EBE39D" w:rsidR="005454B3" w:rsidRPr="005454B3" w:rsidRDefault="005454B3" w:rsidP="005454B3">
      <w:pPr>
        <w:pStyle w:val="a3"/>
        <w:rPr>
          <w:sz w:val="28"/>
          <w:szCs w:val="28"/>
        </w:rPr>
      </w:pPr>
      <w:r w:rsidRPr="005454B3">
        <w:rPr>
          <w:noProof/>
          <w:sz w:val="28"/>
          <w:szCs w:val="28"/>
        </w:rPr>
        <w:drawing>
          <wp:inline distT="0" distB="0" distL="0" distR="0" wp14:anchorId="6187E104" wp14:editId="5681CF9D">
            <wp:extent cx="3381375" cy="194413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99405" cy="1954496"/>
                    </a:xfrm>
                    <a:prstGeom prst="rect">
                      <a:avLst/>
                    </a:prstGeom>
                  </pic:spPr>
                </pic:pic>
              </a:graphicData>
            </a:graphic>
          </wp:inline>
        </w:drawing>
      </w:r>
    </w:p>
    <w:p w14:paraId="5EA2916E" w14:textId="77777777" w:rsidR="005E6E71" w:rsidRPr="00913D10" w:rsidRDefault="005E6E71" w:rsidP="005E6E71">
      <w:pPr>
        <w:pStyle w:val="3"/>
        <w:rPr>
          <w:sz w:val="28"/>
          <w:szCs w:val="28"/>
        </w:rPr>
      </w:pPr>
      <w:r w:rsidRPr="00913D10">
        <w:rPr>
          <w:sz w:val="28"/>
          <w:szCs w:val="28"/>
        </w:rPr>
        <w:t>Аналіз діаграми щодо дублювання змісту навчального матеріалу</w:t>
      </w:r>
    </w:p>
    <w:p w14:paraId="1DB21C6E" w14:textId="77777777" w:rsidR="005E6E71" w:rsidRPr="00913D10" w:rsidRDefault="005E6E71" w:rsidP="005E6E71">
      <w:pPr>
        <w:pStyle w:val="a3"/>
        <w:rPr>
          <w:sz w:val="28"/>
          <w:szCs w:val="28"/>
        </w:rPr>
      </w:pPr>
      <w:r w:rsidRPr="00913D10">
        <w:rPr>
          <w:sz w:val="28"/>
          <w:szCs w:val="28"/>
        </w:rPr>
        <w:lastRenderedPageBreak/>
        <w:t>Діаграма демонструє відповіді студентів на питання про наявність дублювання змісту навчального матеріалу дисциплін освітньо-професійної програми (ОПП).</w:t>
      </w:r>
    </w:p>
    <w:p w14:paraId="54F957EA" w14:textId="2CE1B219" w:rsidR="005E6E71" w:rsidRPr="00913D10" w:rsidRDefault="00262C83" w:rsidP="005E6E71">
      <w:pPr>
        <w:pStyle w:val="4"/>
        <w:rPr>
          <w:rFonts w:ascii="Times New Roman" w:hAnsi="Times New Roman" w:cs="Times New Roman"/>
          <w:b/>
          <w:bCs/>
          <w:i w:val="0"/>
          <w:iCs w:val="0"/>
          <w:color w:val="000000" w:themeColor="text1"/>
          <w:sz w:val="28"/>
          <w:szCs w:val="28"/>
        </w:rPr>
      </w:pPr>
      <w:r w:rsidRPr="00913D10">
        <w:rPr>
          <w:rFonts w:ascii="Times New Roman" w:hAnsi="Times New Roman" w:cs="Times New Roman"/>
          <w:b/>
          <w:bCs/>
          <w:i w:val="0"/>
          <w:iCs w:val="0"/>
          <w:color w:val="000000" w:themeColor="text1"/>
          <w:sz w:val="28"/>
          <w:szCs w:val="28"/>
        </w:rPr>
        <w:t>В</w:t>
      </w:r>
      <w:r w:rsidR="005E6E71" w:rsidRPr="00913D10">
        <w:rPr>
          <w:rFonts w:ascii="Times New Roman" w:hAnsi="Times New Roman" w:cs="Times New Roman"/>
          <w:b/>
          <w:bCs/>
          <w:i w:val="0"/>
          <w:iCs w:val="0"/>
          <w:color w:val="000000" w:themeColor="text1"/>
          <w:sz w:val="28"/>
          <w:szCs w:val="28"/>
        </w:rPr>
        <w:t>исновки:</w:t>
      </w:r>
    </w:p>
    <w:p w14:paraId="42303A89" w14:textId="70242087" w:rsidR="005E6E71" w:rsidRPr="005454B3" w:rsidRDefault="005E6E71" w:rsidP="005454B3">
      <w:pPr>
        <w:spacing w:before="100" w:beforeAutospacing="1" w:after="100" w:afterAutospacing="1" w:line="240" w:lineRule="auto"/>
        <w:rPr>
          <w:rFonts w:ascii="Times New Roman" w:hAnsi="Times New Roman" w:cs="Times New Roman"/>
          <w:sz w:val="28"/>
          <w:szCs w:val="28"/>
        </w:rPr>
      </w:pPr>
      <w:r w:rsidRPr="005454B3">
        <w:rPr>
          <w:rFonts w:ascii="Times New Roman" w:hAnsi="Times New Roman" w:cs="Times New Roman"/>
          <w:sz w:val="28"/>
          <w:szCs w:val="28"/>
        </w:rPr>
        <w:t>Практично рівномірний розподіл відповідей може вказувати на те, що дублювання відчувається лише в окремих частинах навчального процесу або певних дисциплінах.</w:t>
      </w:r>
    </w:p>
    <w:p w14:paraId="4F4266DF" w14:textId="77777777" w:rsidR="005E6E71" w:rsidRPr="00913D10" w:rsidRDefault="005E6E71" w:rsidP="005454B3">
      <w:pPr>
        <w:spacing w:before="100" w:beforeAutospacing="1" w:after="100" w:afterAutospacing="1" w:line="240" w:lineRule="auto"/>
        <w:rPr>
          <w:rFonts w:ascii="Times New Roman" w:hAnsi="Times New Roman" w:cs="Times New Roman"/>
          <w:sz w:val="28"/>
          <w:szCs w:val="28"/>
        </w:rPr>
      </w:pPr>
      <w:r w:rsidRPr="00913D10">
        <w:rPr>
          <w:rFonts w:ascii="Times New Roman" w:hAnsi="Times New Roman" w:cs="Times New Roman"/>
          <w:sz w:val="28"/>
          <w:szCs w:val="28"/>
        </w:rPr>
        <w:t>Дублювання може бути як позитивним (підсилення та закріплення знань), так і негативним (неефективне використання навчального часу).</w:t>
      </w:r>
    </w:p>
    <w:p w14:paraId="29A617E8" w14:textId="3500C7B1" w:rsidR="005E6E71" w:rsidRPr="005454B3" w:rsidRDefault="005E6E71" w:rsidP="005454B3">
      <w:pPr>
        <w:pStyle w:val="a3"/>
        <w:rPr>
          <w:sz w:val="28"/>
          <w:szCs w:val="28"/>
        </w:rPr>
      </w:pPr>
      <w:r w:rsidRPr="00913D10">
        <w:rPr>
          <w:sz w:val="28"/>
          <w:szCs w:val="28"/>
        </w:rPr>
        <w:t xml:space="preserve">Загалом, ситуація потребує додаткового вивчення, але не є критичною. Якщо дублювання використовується для закріплення знань, це може бути виправдано, однак якщо воно не додає цінності, варто </w:t>
      </w:r>
      <w:proofErr w:type="spellStart"/>
      <w:r w:rsidRPr="00913D10">
        <w:rPr>
          <w:sz w:val="28"/>
          <w:szCs w:val="28"/>
        </w:rPr>
        <w:t>внести</w:t>
      </w:r>
      <w:proofErr w:type="spellEnd"/>
      <w:r w:rsidRPr="00913D10">
        <w:rPr>
          <w:sz w:val="28"/>
          <w:szCs w:val="28"/>
        </w:rPr>
        <w:t xml:space="preserve"> корективи в навчальні програми.</w:t>
      </w:r>
    </w:p>
    <w:p w14:paraId="2D218812" w14:textId="48F5F8B9" w:rsidR="00204DA6" w:rsidRPr="00913D10" w:rsidRDefault="005454B3">
      <w:pPr>
        <w:rPr>
          <w:rFonts w:ascii="Times New Roman" w:hAnsi="Times New Roman" w:cs="Times New Roman"/>
          <w:color w:val="FF0000"/>
          <w:sz w:val="28"/>
          <w:szCs w:val="28"/>
        </w:rPr>
      </w:pPr>
      <w:r>
        <w:rPr>
          <w:noProof/>
        </w:rPr>
        <w:drawing>
          <wp:inline distT="0" distB="0" distL="0" distR="0" wp14:anchorId="1F53AEB8" wp14:editId="15EF2527">
            <wp:extent cx="2343150" cy="2343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chart_11.png"/>
                    <pic:cNvPicPr/>
                  </pic:nvPicPr>
                  <pic:blipFill>
                    <a:blip r:embed="rId22"/>
                    <a:stretch>
                      <a:fillRect/>
                    </a:stretch>
                  </pic:blipFill>
                  <pic:spPr>
                    <a:xfrm>
                      <a:off x="0" y="0"/>
                      <a:ext cx="2343150" cy="2343150"/>
                    </a:xfrm>
                    <a:prstGeom prst="rect">
                      <a:avLst/>
                    </a:prstGeom>
                  </pic:spPr>
                </pic:pic>
              </a:graphicData>
            </a:graphic>
          </wp:inline>
        </w:drawing>
      </w:r>
    </w:p>
    <w:p w14:paraId="3AF5A2CC" w14:textId="77777777" w:rsidR="008A48C4" w:rsidRPr="00913D10" w:rsidRDefault="008A48C4" w:rsidP="008A48C4">
      <w:pPr>
        <w:pStyle w:val="3"/>
        <w:rPr>
          <w:sz w:val="28"/>
          <w:szCs w:val="28"/>
        </w:rPr>
      </w:pPr>
      <w:r w:rsidRPr="00913D10">
        <w:rPr>
          <w:sz w:val="28"/>
          <w:szCs w:val="28"/>
        </w:rPr>
        <w:t>Аналіз діаграми щодо відповідності змісту ОПП очікуванням студентів</w:t>
      </w:r>
    </w:p>
    <w:p w14:paraId="1F433DFE" w14:textId="6D38D504" w:rsidR="008A48C4" w:rsidRPr="00913D10" w:rsidRDefault="008A48C4" w:rsidP="005454B3">
      <w:pPr>
        <w:pStyle w:val="a3"/>
        <w:rPr>
          <w:sz w:val="28"/>
          <w:szCs w:val="28"/>
        </w:rPr>
      </w:pPr>
      <w:r w:rsidRPr="00913D10">
        <w:rPr>
          <w:sz w:val="28"/>
          <w:szCs w:val="28"/>
        </w:rPr>
        <w:t>Діаграма відображає оцінку студентами відповідності освітньо-професійної програми (ОПП) їхнім очікуванням.</w:t>
      </w:r>
    </w:p>
    <w:p w14:paraId="71AE01E0" w14:textId="77777777" w:rsidR="008A48C4" w:rsidRPr="00913D10" w:rsidRDefault="008A48C4" w:rsidP="008A48C4">
      <w:pPr>
        <w:pStyle w:val="4"/>
        <w:rPr>
          <w:rFonts w:ascii="Times New Roman" w:hAnsi="Times New Roman" w:cs="Times New Roman"/>
          <w:b/>
          <w:bCs/>
          <w:i w:val="0"/>
          <w:iCs w:val="0"/>
          <w:color w:val="000000" w:themeColor="text1"/>
          <w:sz w:val="28"/>
          <w:szCs w:val="28"/>
        </w:rPr>
      </w:pPr>
      <w:r w:rsidRPr="00913D10">
        <w:rPr>
          <w:rFonts w:ascii="Times New Roman" w:hAnsi="Times New Roman" w:cs="Times New Roman"/>
          <w:b/>
          <w:bCs/>
          <w:i w:val="0"/>
          <w:iCs w:val="0"/>
          <w:color w:val="000000" w:themeColor="text1"/>
          <w:sz w:val="28"/>
          <w:szCs w:val="28"/>
        </w:rPr>
        <w:t>Висновки:</w:t>
      </w:r>
    </w:p>
    <w:p w14:paraId="205ACCD8" w14:textId="77777777" w:rsidR="005454B3" w:rsidRPr="005454B3" w:rsidRDefault="005454B3" w:rsidP="005454B3">
      <w:pPr>
        <w:rPr>
          <w:rFonts w:ascii="Times New Roman" w:hAnsi="Times New Roman" w:cs="Times New Roman"/>
          <w:sz w:val="28"/>
          <w:szCs w:val="28"/>
        </w:rPr>
      </w:pPr>
      <w:r w:rsidRPr="005454B3">
        <w:rPr>
          <w:rFonts w:ascii="Times New Roman" w:hAnsi="Times New Roman" w:cs="Times New Roman"/>
          <w:sz w:val="28"/>
          <w:szCs w:val="28"/>
        </w:rPr>
        <w:t>Результати опитування свідчать про високу відповідність змісту освітньо-професійної програми очікуванням студентів, що є показником якості та актуальності ОПП.</w:t>
      </w:r>
    </w:p>
    <w:p w14:paraId="314829F0" w14:textId="45400957" w:rsidR="00204DA6" w:rsidRPr="00913D10" w:rsidRDefault="005454B3">
      <w:pPr>
        <w:rPr>
          <w:rFonts w:ascii="Times New Roman" w:hAnsi="Times New Roman" w:cs="Times New Roman"/>
          <w:color w:val="FF0000"/>
          <w:sz w:val="28"/>
          <w:szCs w:val="28"/>
        </w:rPr>
      </w:pPr>
      <w:r>
        <w:rPr>
          <w:noProof/>
        </w:rPr>
        <w:lastRenderedPageBreak/>
        <w:drawing>
          <wp:inline distT="0" distB="0" distL="0" distR="0" wp14:anchorId="44B31D48" wp14:editId="10AAF73A">
            <wp:extent cx="2190750" cy="2190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_chart_12.png"/>
                    <pic:cNvPicPr/>
                  </pic:nvPicPr>
                  <pic:blipFill>
                    <a:blip r:embed="rId23"/>
                    <a:stretch>
                      <a:fillRect/>
                    </a:stretch>
                  </pic:blipFill>
                  <pic:spPr>
                    <a:xfrm>
                      <a:off x="0" y="0"/>
                      <a:ext cx="2190750" cy="2190750"/>
                    </a:xfrm>
                    <a:prstGeom prst="rect">
                      <a:avLst/>
                    </a:prstGeom>
                  </pic:spPr>
                </pic:pic>
              </a:graphicData>
            </a:graphic>
          </wp:inline>
        </w:drawing>
      </w:r>
    </w:p>
    <w:p w14:paraId="193D5321" w14:textId="77777777" w:rsidR="00913D10" w:rsidRPr="00913D10" w:rsidRDefault="00913D10" w:rsidP="00913D10">
      <w:pPr>
        <w:pStyle w:val="3"/>
        <w:rPr>
          <w:sz w:val="28"/>
          <w:szCs w:val="28"/>
        </w:rPr>
      </w:pPr>
      <w:r w:rsidRPr="00913D10">
        <w:rPr>
          <w:sz w:val="28"/>
          <w:szCs w:val="28"/>
        </w:rPr>
        <w:t>Аналіз результатів щодо рекомендації освітньо-професійної програми</w:t>
      </w:r>
    </w:p>
    <w:p w14:paraId="60AAE14B" w14:textId="77777777" w:rsidR="00913D10" w:rsidRPr="00913D10" w:rsidRDefault="00913D10" w:rsidP="00913D10">
      <w:pPr>
        <w:pStyle w:val="a3"/>
        <w:rPr>
          <w:sz w:val="28"/>
          <w:szCs w:val="28"/>
        </w:rPr>
      </w:pPr>
      <w:r w:rsidRPr="00913D10">
        <w:rPr>
          <w:sz w:val="28"/>
          <w:szCs w:val="28"/>
        </w:rPr>
        <w:t>На діаграмі представлено результати опитування про готовність студентів рекомендувати свою освітньо-професійну програму друзям і знайомим.</w:t>
      </w:r>
    </w:p>
    <w:p w14:paraId="1691DEF4" w14:textId="5447675D" w:rsidR="00913D10" w:rsidRPr="00913D10" w:rsidRDefault="00913D10" w:rsidP="00913D10">
      <w:pPr>
        <w:pStyle w:val="4"/>
        <w:rPr>
          <w:rFonts w:ascii="Times New Roman" w:hAnsi="Times New Roman" w:cs="Times New Roman"/>
          <w:b/>
          <w:bCs/>
          <w:i w:val="0"/>
          <w:iCs w:val="0"/>
          <w:color w:val="000000" w:themeColor="text1"/>
          <w:sz w:val="28"/>
          <w:szCs w:val="28"/>
        </w:rPr>
      </w:pPr>
      <w:r w:rsidRPr="00913D10">
        <w:rPr>
          <w:rFonts w:ascii="Times New Roman" w:hAnsi="Times New Roman" w:cs="Times New Roman"/>
          <w:b/>
          <w:bCs/>
          <w:i w:val="0"/>
          <w:iCs w:val="0"/>
          <w:color w:val="000000" w:themeColor="text1"/>
          <w:sz w:val="28"/>
          <w:szCs w:val="28"/>
        </w:rPr>
        <w:t>Висновки:</w:t>
      </w:r>
    </w:p>
    <w:p w14:paraId="5171C5B9" w14:textId="64A30A44" w:rsidR="005454B3" w:rsidRPr="005454B3" w:rsidRDefault="005454B3" w:rsidP="005454B3">
      <w:pPr>
        <w:rPr>
          <w:rFonts w:ascii="Times New Roman" w:hAnsi="Times New Roman" w:cs="Times New Roman"/>
          <w:sz w:val="28"/>
          <w:szCs w:val="28"/>
        </w:rPr>
      </w:pPr>
      <w:r w:rsidRPr="005454B3">
        <w:rPr>
          <w:rFonts w:ascii="Times New Roman" w:hAnsi="Times New Roman" w:cs="Times New Roman"/>
          <w:sz w:val="28"/>
          <w:szCs w:val="28"/>
        </w:rPr>
        <w:t>Високий рівень готовності студентів рекомендувати освітньо-професійну програму «Агрономія» свідчить про загальну задоволеність якістю освітнього процесу та довіру до програми.</w:t>
      </w:r>
    </w:p>
    <w:p w14:paraId="0580D0E0" w14:textId="39D9E543" w:rsidR="007D7CC6" w:rsidRDefault="007D7CC6" w:rsidP="00913D10">
      <w:pPr>
        <w:pStyle w:val="a3"/>
        <w:rPr>
          <w:sz w:val="28"/>
          <w:szCs w:val="28"/>
        </w:rPr>
      </w:pPr>
    </w:p>
    <w:p w14:paraId="2411CF41" w14:textId="77777777" w:rsidR="00913D10" w:rsidRDefault="00913D10" w:rsidP="007538E4">
      <w:pPr>
        <w:pStyle w:val="3"/>
      </w:pPr>
    </w:p>
    <w:p w14:paraId="347D61F8" w14:textId="77777777" w:rsidR="00913D10" w:rsidRDefault="00913D10" w:rsidP="007538E4">
      <w:pPr>
        <w:pStyle w:val="3"/>
      </w:pPr>
    </w:p>
    <w:p w14:paraId="0F5A5CCF" w14:textId="77777777" w:rsidR="00913D10" w:rsidRDefault="00913D10" w:rsidP="007538E4">
      <w:pPr>
        <w:pStyle w:val="3"/>
      </w:pPr>
    </w:p>
    <w:p w14:paraId="60B80130" w14:textId="77777777" w:rsidR="00913D10" w:rsidRDefault="00913D10" w:rsidP="007538E4">
      <w:pPr>
        <w:pStyle w:val="3"/>
      </w:pPr>
    </w:p>
    <w:p w14:paraId="76A11626" w14:textId="77777777" w:rsidR="00913D10" w:rsidRDefault="00913D10" w:rsidP="007538E4">
      <w:pPr>
        <w:pStyle w:val="3"/>
      </w:pPr>
    </w:p>
    <w:p w14:paraId="2F24FAB4" w14:textId="77777777" w:rsidR="00913D10" w:rsidRDefault="00913D10" w:rsidP="007538E4">
      <w:pPr>
        <w:pStyle w:val="3"/>
      </w:pPr>
    </w:p>
    <w:p w14:paraId="37F2802F" w14:textId="77777777" w:rsidR="00913D10" w:rsidRDefault="00913D10" w:rsidP="007538E4">
      <w:pPr>
        <w:pStyle w:val="3"/>
      </w:pPr>
    </w:p>
    <w:p w14:paraId="5B5ED439" w14:textId="77777777" w:rsidR="00913D10" w:rsidRDefault="00913D10" w:rsidP="007538E4">
      <w:pPr>
        <w:pStyle w:val="3"/>
      </w:pPr>
    </w:p>
    <w:p w14:paraId="0A6CD7E6" w14:textId="77777777" w:rsidR="00913D10" w:rsidRDefault="00913D10" w:rsidP="007538E4">
      <w:pPr>
        <w:pStyle w:val="3"/>
      </w:pPr>
    </w:p>
    <w:p w14:paraId="6D80810F" w14:textId="77777777" w:rsidR="00913D10" w:rsidRDefault="00913D10" w:rsidP="007538E4">
      <w:pPr>
        <w:pStyle w:val="3"/>
      </w:pPr>
    </w:p>
    <w:p w14:paraId="4B48C31F" w14:textId="77777777" w:rsidR="00913D10" w:rsidRDefault="00913D10" w:rsidP="007538E4">
      <w:pPr>
        <w:pStyle w:val="3"/>
      </w:pPr>
    </w:p>
    <w:p w14:paraId="5AEDAEA6" w14:textId="77777777" w:rsidR="00913D10" w:rsidRDefault="00913D10" w:rsidP="007538E4">
      <w:pPr>
        <w:pStyle w:val="3"/>
      </w:pPr>
    </w:p>
    <w:p w14:paraId="4502E43F" w14:textId="77777777" w:rsidR="00913D10" w:rsidRDefault="00913D10" w:rsidP="007538E4">
      <w:pPr>
        <w:pStyle w:val="3"/>
      </w:pPr>
    </w:p>
    <w:p w14:paraId="2F1B9424" w14:textId="77777777" w:rsidR="00913D10" w:rsidRDefault="00913D10" w:rsidP="007538E4">
      <w:pPr>
        <w:pStyle w:val="3"/>
      </w:pPr>
    </w:p>
    <w:p w14:paraId="678BAA19" w14:textId="77777777" w:rsidR="00913D10" w:rsidRDefault="00913D10" w:rsidP="007538E4">
      <w:pPr>
        <w:pStyle w:val="3"/>
      </w:pPr>
    </w:p>
    <w:sectPr w:rsidR="00913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A41"/>
    <w:multiLevelType w:val="multilevel"/>
    <w:tmpl w:val="FA16E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7222F9"/>
    <w:multiLevelType w:val="multilevel"/>
    <w:tmpl w:val="B46AD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F37E9"/>
    <w:multiLevelType w:val="multilevel"/>
    <w:tmpl w:val="6C08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00A6D"/>
    <w:multiLevelType w:val="multilevel"/>
    <w:tmpl w:val="39D0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43F82"/>
    <w:multiLevelType w:val="multilevel"/>
    <w:tmpl w:val="43A4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34ECA"/>
    <w:multiLevelType w:val="multilevel"/>
    <w:tmpl w:val="C44E5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35FB7"/>
    <w:multiLevelType w:val="multilevel"/>
    <w:tmpl w:val="907EA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A5388E"/>
    <w:multiLevelType w:val="multilevel"/>
    <w:tmpl w:val="CEDEC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B5C3A"/>
    <w:multiLevelType w:val="multilevel"/>
    <w:tmpl w:val="BE4E3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DC3217"/>
    <w:multiLevelType w:val="multilevel"/>
    <w:tmpl w:val="9CC6C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801A4"/>
    <w:multiLevelType w:val="multilevel"/>
    <w:tmpl w:val="21865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D6016C"/>
    <w:multiLevelType w:val="multilevel"/>
    <w:tmpl w:val="85DE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2F59A6"/>
    <w:multiLevelType w:val="multilevel"/>
    <w:tmpl w:val="1CE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921BC"/>
    <w:multiLevelType w:val="multilevel"/>
    <w:tmpl w:val="AF90B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326DA9"/>
    <w:multiLevelType w:val="multilevel"/>
    <w:tmpl w:val="796E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324538"/>
    <w:multiLevelType w:val="multilevel"/>
    <w:tmpl w:val="5514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2007A3"/>
    <w:multiLevelType w:val="multilevel"/>
    <w:tmpl w:val="3F786D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391FD5"/>
    <w:multiLevelType w:val="multilevel"/>
    <w:tmpl w:val="DBE8E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F50D86"/>
    <w:multiLevelType w:val="multilevel"/>
    <w:tmpl w:val="E9EC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E03373"/>
    <w:multiLevelType w:val="multilevel"/>
    <w:tmpl w:val="0E0070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767432B"/>
    <w:multiLevelType w:val="multilevel"/>
    <w:tmpl w:val="25D8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945AB0"/>
    <w:multiLevelType w:val="multilevel"/>
    <w:tmpl w:val="C324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C5454F"/>
    <w:multiLevelType w:val="multilevel"/>
    <w:tmpl w:val="4C68C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3A4A16"/>
    <w:multiLevelType w:val="multilevel"/>
    <w:tmpl w:val="DBD06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0D11D8"/>
    <w:multiLevelType w:val="multilevel"/>
    <w:tmpl w:val="6202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14441F5"/>
    <w:multiLevelType w:val="multilevel"/>
    <w:tmpl w:val="134A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4F1608"/>
    <w:multiLevelType w:val="multilevel"/>
    <w:tmpl w:val="C55C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2A73B1"/>
    <w:multiLevelType w:val="multilevel"/>
    <w:tmpl w:val="23DC1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014161"/>
    <w:multiLevelType w:val="multilevel"/>
    <w:tmpl w:val="E88C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242916"/>
    <w:multiLevelType w:val="multilevel"/>
    <w:tmpl w:val="ED68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677E55"/>
    <w:multiLevelType w:val="multilevel"/>
    <w:tmpl w:val="8C1C6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413387"/>
    <w:multiLevelType w:val="multilevel"/>
    <w:tmpl w:val="13F6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D370CB"/>
    <w:multiLevelType w:val="multilevel"/>
    <w:tmpl w:val="B75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9355D8"/>
    <w:multiLevelType w:val="multilevel"/>
    <w:tmpl w:val="E90E5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077F0F"/>
    <w:multiLevelType w:val="multilevel"/>
    <w:tmpl w:val="4A5C2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526232"/>
    <w:multiLevelType w:val="multilevel"/>
    <w:tmpl w:val="BF081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270DE"/>
    <w:multiLevelType w:val="multilevel"/>
    <w:tmpl w:val="8B1E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7412B9"/>
    <w:multiLevelType w:val="multilevel"/>
    <w:tmpl w:val="CA2EE5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D67A53"/>
    <w:multiLevelType w:val="multilevel"/>
    <w:tmpl w:val="36361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F33949"/>
    <w:multiLevelType w:val="multilevel"/>
    <w:tmpl w:val="D71A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504E0B"/>
    <w:multiLevelType w:val="multilevel"/>
    <w:tmpl w:val="A40C0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C1371D"/>
    <w:multiLevelType w:val="multilevel"/>
    <w:tmpl w:val="3A2AB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5F5A27"/>
    <w:multiLevelType w:val="multilevel"/>
    <w:tmpl w:val="B0B22A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880ADC"/>
    <w:multiLevelType w:val="multilevel"/>
    <w:tmpl w:val="A678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E1273"/>
    <w:multiLevelType w:val="multilevel"/>
    <w:tmpl w:val="F232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E86C94"/>
    <w:multiLevelType w:val="multilevel"/>
    <w:tmpl w:val="6628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681E94"/>
    <w:multiLevelType w:val="multilevel"/>
    <w:tmpl w:val="B1B4C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41506E"/>
    <w:multiLevelType w:val="multilevel"/>
    <w:tmpl w:val="B9E6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6330A2"/>
    <w:multiLevelType w:val="multilevel"/>
    <w:tmpl w:val="CC8E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EC7460"/>
    <w:multiLevelType w:val="multilevel"/>
    <w:tmpl w:val="CB0A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554E09"/>
    <w:multiLevelType w:val="multilevel"/>
    <w:tmpl w:val="0C24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21"/>
  </w:num>
  <w:num w:numId="3">
    <w:abstractNumId w:val="37"/>
  </w:num>
  <w:num w:numId="4">
    <w:abstractNumId w:val="24"/>
  </w:num>
  <w:num w:numId="5">
    <w:abstractNumId w:val="11"/>
  </w:num>
  <w:num w:numId="6">
    <w:abstractNumId w:val="16"/>
  </w:num>
  <w:num w:numId="7">
    <w:abstractNumId w:val="44"/>
  </w:num>
  <w:num w:numId="8">
    <w:abstractNumId w:val="31"/>
  </w:num>
  <w:num w:numId="9">
    <w:abstractNumId w:val="28"/>
  </w:num>
  <w:num w:numId="10">
    <w:abstractNumId w:val="5"/>
  </w:num>
  <w:num w:numId="11">
    <w:abstractNumId w:val="50"/>
  </w:num>
  <w:num w:numId="12">
    <w:abstractNumId w:val="8"/>
  </w:num>
  <w:num w:numId="13">
    <w:abstractNumId w:val="36"/>
  </w:num>
  <w:num w:numId="14">
    <w:abstractNumId w:val="23"/>
  </w:num>
  <w:num w:numId="15">
    <w:abstractNumId w:val="3"/>
  </w:num>
  <w:num w:numId="16">
    <w:abstractNumId w:val="13"/>
  </w:num>
  <w:num w:numId="17">
    <w:abstractNumId w:val="33"/>
  </w:num>
  <w:num w:numId="18">
    <w:abstractNumId w:val="19"/>
  </w:num>
  <w:num w:numId="19">
    <w:abstractNumId w:val="2"/>
  </w:num>
  <w:num w:numId="20">
    <w:abstractNumId w:val="32"/>
  </w:num>
  <w:num w:numId="21">
    <w:abstractNumId w:val="27"/>
  </w:num>
  <w:num w:numId="22">
    <w:abstractNumId w:val="45"/>
  </w:num>
  <w:num w:numId="23">
    <w:abstractNumId w:val="39"/>
  </w:num>
  <w:num w:numId="24">
    <w:abstractNumId w:val="0"/>
  </w:num>
  <w:num w:numId="25">
    <w:abstractNumId w:val="22"/>
  </w:num>
  <w:num w:numId="26">
    <w:abstractNumId w:val="48"/>
  </w:num>
  <w:num w:numId="27">
    <w:abstractNumId w:val="38"/>
  </w:num>
  <w:num w:numId="28">
    <w:abstractNumId w:val="34"/>
  </w:num>
  <w:num w:numId="29">
    <w:abstractNumId w:val="43"/>
  </w:num>
  <w:num w:numId="30">
    <w:abstractNumId w:val="40"/>
  </w:num>
  <w:num w:numId="31">
    <w:abstractNumId w:val="47"/>
  </w:num>
  <w:num w:numId="32">
    <w:abstractNumId w:val="18"/>
  </w:num>
  <w:num w:numId="33">
    <w:abstractNumId w:val="1"/>
  </w:num>
  <w:num w:numId="34">
    <w:abstractNumId w:val="25"/>
  </w:num>
  <w:num w:numId="35">
    <w:abstractNumId w:val="29"/>
  </w:num>
  <w:num w:numId="36">
    <w:abstractNumId w:val="30"/>
  </w:num>
  <w:num w:numId="37">
    <w:abstractNumId w:val="49"/>
  </w:num>
  <w:num w:numId="38">
    <w:abstractNumId w:val="9"/>
  </w:num>
  <w:num w:numId="39">
    <w:abstractNumId w:val="7"/>
  </w:num>
  <w:num w:numId="40">
    <w:abstractNumId w:val="12"/>
  </w:num>
  <w:num w:numId="41">
    <w:abstractNumId w:val="14"/>
  </w:num>
  <w:num w:numId="42">
    <w:abstractNumId w:val="6"/>
  </w:num>
  <w:num w:numId="43">
    <w:abstractNumId w:val="20"/>
  </w:num>
  <w:num w:numId="44">
    <w:abstractNumId w:val="15"/>
  </w:num>
  <w:num w:numId="45">
    <w:abstractNumId w:val="46"/>
  </w:num>
  <w:num w:numId="46">
    <w:abstractNumId w:val="4"/>
  </w:num>
  <w:num w:numId="47">
    <w:abstractNumId w:val="26"/>
  </w:num>
  <w:num w:numId="48">
    <w:abstractNumId w:val="41"/>
  </w:num>
  <w:num w:numId="49">
    <w:abstractNumId w:val="35"/>
  </w:num>
  <w:num w:numId="50">
    <w:abstractNumId w:val="10"/>
  </w:num>
  <w:num w:numId="51">
    <w:abstractNumId w:val="1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91"/>
    <w:rsid w:val="0002312E"/>
    <w:rsid w:val="00072FC9"/>
    <w:rsid w:val="001124AC"/>
    <w:rsid w:val="00180CD4"/>
    <w:rsid w:val="001C5BD4"/>
    <w:rsid w:val="00204DA6"/>
    <w:rsid w:val="00262C83"/>
    <w:rsid w:val="002A766A"/>
    <w:rsid w:val="00302AAA"/>
    <w:rsid w:val="004167A1"/>
    <w:rsid w:val="004F1F26"/>
    <w:rsid w:val="005454B3"/>
    <w:rsid w:val="005E6E71"/>
    <w:rsid w:val="006935F5"/>
    <w:rsid w:val="007538E4"/>
    <w:rsid w:val="007D4E96"/>
    <w:rsid w:val="007D7CC6"/>
    <w:rsid w:val="00855022"/>
    <w:rsid w:val="008A48C4"/>
    <w:rsid w:val="00913D10"/>
    <w:rsid w:val="009915D8"/>
    <w:rsid w:val="00AD73C5"/>
    <w:rsid w:val="00B268CD"/>
    <w:rsid w:val="00BF6897"/>
    <w:rsid w:val="00C537A0"/>
    <w:rsid w:val="00CB4FA1"/>
    <w:rsid w:val="00DB7A3B"/>
    <w:rsid w:val="00DC5BDF"/>
    <w:rsid w:val="00DF4E05"/>
    <w:rsid w:val="00EA6F91"/>
    <w:rsid w:val="00EC6E76"/>
    <w:rsid w:val="00F315A7"/>
    <w:rsid w:val="00F95B3E"/>
    <w:rsid w:val="00FA3023"/>
    <w:rsid w:val="00FE5A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1AE28"/>
  <w15:chartTrackingRefBased/>
  <w15:docId w15:val="{BF9A0172-0589-43F5-8E72-EFB9EB93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124A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unhideWhenUsed/>
    <w:qFormat/>
    <w:rsid w:val="001124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A6F9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A6F91"/>
    <w:rPr>
      <w:b/>
      <w:bCs/>
    </w:rPr>
  </w:style>
  <w:style w:type="character" w:customStyle="1" w:styleId="30">
    <w:name w:val="Заголовок 3 Знак"/>
    <w:basedOn w:val="a0"/>
    <w:link w:val="3"/>
    <w:uiPriority w:val="9"/>
    <w:rsid w:val="001124AC"/>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1124AC"/>
    <w:rPr>
      <w:rFonts w:asciiTheme="majorHAnsi" w:eastAsiaTheme="majorEastAsia" w:hAnsiTheme="majorHAnsi" w:cstheme="majorBidi"/>
      <w:i/>
      <w:iCs/>
      <w:color w:val="2F5496" w:themeColor="accent1" w:themeShade="BF"/>
    </w:rPr>
  </w:style>
  <w:style w:type="paragraph" w:styleId="a5">
    <w:name w:val="List Paragraph"/>
    <w:basedOn w:val="a"/>
    <w:uiPriority w:val="34"/>
    <w:qFormat/>
    <w:rsid w:val="00F31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45453">
      <w:bodyDiv w:val="1"/>
      <w:marLeft w:val="0"/>
      <w:marRight w:val="0"/>
      <w:marTop w:val="0"/>
      <w:marBottom w:val="0"/>
      <w:divBdr>
        <w:top w:val="none" w:sz="0" w:space="0" w:color="auto"/>
        <w:left w:val="none" w:sz="0" w:space="0" w:color="auto"/>
        <w:bottom w:val="none" w:sz="0" w:space="0" w:color="auto"/>
        <w:right w:val="none" w:sz="0" w:space="0" w:color="auto"/>
      </w:divBdr>
    </w:div>
    <w:div w:id="224876377">
      <w:bodyDiv w:val="1"/>
      <w:marLeft w:val="0"/>
      <w:marRight w:val="0"/>
      <w:marTop w:val="0"/>
      <w:marBottom w:val="0"/>
      <w:divBdr>
        <w:top w:val="none" w:sz="0" w:space="0" w:color="auto"/>
        <w:left w:val="none" w:sz="0" w:space="0" w:color="auto"/>
        <w:bottom w:val="none" w:sz="0" w:space="0" w:color="auto"/>
        <w:right w:val="none" w:sz="0" w:space="0" w:color="auto"/>
      </w:divBdr>
    </w:div>
    <w:div w:id="243228431">
      <w:bodyDiv w:val="1"/>
      <w:marLeft w:val="0"/>
      <w:marRight w:val="0"/>
      <w:marTop w:val="0"/>
      <w:marBottom w:val="0"/>
      <w:divBdr>
        <w:top w:val="none" w:sz="0" w:space="0" w:color="auto"/>
        <w:left w:val="none" w:sz="0" w:space="0" w:color="auto"/>
        <w:bottom w:val="none" w:sz="0" w:space="0" w:color="auto"/>
        <w:right w:val="none" w:sz="0" w:space="0" w:color="auto"/>
      </w:divBdr>
    </w:div>
    <w:div w:id="288901788">
      <w:bodyDiv w:val="1"/>
      <w:marLeft w:val="0"/>
      <w:marRight w:val="0"/>
      <w:marTop w:val="0"/>
      <w:marBottom w:val="0"/>
      <w:divBdr>
        <w:top w:val="none" w:sz="0" w:space="0" w:color="auto"/>
        <w:left w:val="none" w:sz="0" w:space="0" w:color="auto"/>
        <w:bottom w:val="none" w:sz="0" w:space="0" w:color="auto"/>
        <w:right w:val="none" w:sz="0" w:space="0" w:color="auto"/>
      </w:divBdr>
    </w:div>
    <w:div w:id="435175173">
      <w:bodyDiv w:val="1"/>
      <w:marLeft w:val="0"/>
      <w:marRight w:val="0"/>
      <w:marTop w:val="0"/>
      <w:marBottom w:val="0"/>
      <w:divBdr>
        <w:top w:val="none" w:sz="0" w:space="0" w:color="auto"/>
        <w:left w:val="none" w:sz="0" w:space="0" w:color="auto"/>
        <w:bottom w:val="none" w:sz="0" w:space="0" w:color="auto"/>
        <w:right w:val="none" w:sz="0" w:space="0" w:color="auto"/>
      </w:divBdr>
    </w:div>
    <w:div w:id="620838525">
      <w:bodyDiv w:val="1"/>
      <w:marLeft w:val="0"/>
      <w:marRight w:val="0"/>
      <w:marTop w:val="0"/>
      <w:marBottom w:val="0"/>
      <w:divBdr>
        <w:top w:val="none" w:sz="0" w:space="0" w:color="auto"/>
        <w:left w:val="none" w:sz="0" w:space="0" w:color="auto"/>
        <w:bottom w:val="none" w:sz="0" w:space="0" w:color="auto"/>
        <w:right w:val="none" w:sz="0" w:space="0" w:color="auto"/>
      </w:divBdr>
    </w:div>
    <w:div w:id="760176275">
      <w:bodyDiv w:val="1"/>
      <w:marLeft w:val="0"/>
      <w:marRight w:val="0"/>
      <w:marTop w:val="0"/>
      <w:marBottom w:val="0"/>
      <w:divBdr>
        <w:top w:val="none" w:sz="0" w:space="0" w:color="auto"/>
        <w:left w:val="none" w:sz="0" w:space="0" w:color="auto"/>
        <w:bottom w:val="none" w:sz="0" w:space="0" w:color="auto"/>
        <w:right w:val="none" w:sz="0" w:space="0" w:color="auto"/>
      </w:divBdr>
    </w:div>
    <w:div w:id="859392549">
      <w:bodyDiv w:val="1"/>
      <w:marLeft w:val="0"/>
      <w:marRight w:val="0"/>
      <w:marTop w:val="0"/>
      <w:marBottom w:val="0"/>
      <w:divBdr>
        <w:top w:val="none" w:sz="0" w:space="0" w:color="auto"/>
        <w:left w:val="none" w:sz="0" w:space="0" w:color="auto"/>
        <w:bottom w:val="none" w:sz="0" w:space="0" w:color="auto"/>
        <w:right w:val="none" w:sz="0" w:space="0" w:color="auto"/>
      </w:divBdr>
    </w:div>
    <w:div w:id="888031028">
      <w:bodyDiv w:val="1"/>
      <w:marLeft w:val="0"/>
      <w:marRight w:val="0"/>
      <w:marTop w:val="0"/>
      <w:marBottom w:val="0"/>
      <w:divBdr>
        <w:top w:val="none" w:sz="0" w:space="0" w:color="auto"/>
        <w:left w:val="none" w:sz="0" w:space="0" w:color="auto"/>
        <w:bottom w:val="none" w:sz="0" w:space="0" w:color="auto"/>
        <w:right w:val="none" w:sz="0" w:space="0" w:color="auto"/>
      </w:divBdr>
    </w:div>
    <w:div w:id="931745819">
      <w:bodyDiv w:val="1"/>
      <w:marLeft w:val="0"/>
      <w:marRight w:val="0"/>
      <w:marTop w:val="0"/>
      <w:marBottom w:val="0"/>
      <w:divBdr>
        <w:top w:val="none" w:sz="0" w:space="0" w:color="auto"/>
        <w:left w:val="none" w:sz="0" w:space="0" w:color="auto"/>
        <w:bottom w:val="none" w:sz="0" w:space="0" w:color="auto"/>
        <w:right w:val="none" w:sz="0" w:space="0" w:color="auto"/>
      </w:divBdr>
    </w:div>
    <w:div w:id="953249221">
      <w:bodyDiv w:val="1"/>
      <w:marLeft w:val="0"/>
      <w:marRight w:val="0"/>
      <w:marTop w:val="0"/>
      <w:marBottom w:val="0"/>
      <w:divBdr>
        <w:top w:val="none" w:sz="0" w:space="0" w:color="auto"/>
        <w:left w:val="none" w:sz="0" w:space="0" w:color="auto"/>
        <w:bottom w:val="none" w:sz="0" w:space="0" w:color="auto"/>
        <w:right w:val="none" w:sz="0" w:space="0" w:color="auto"/>
      </w:divBdr>
    </w:div>
    <w:div w:id="1023553560">
      <w:bodyDiv w:val="1"/>
      <w:marLeft w:val="0"/>
      <w:marRight w:val="0"/>
      <w:marTop w:val="0"/>
      <w:marBottom w:val="0"/>
      <w:divBdr>
        <w:top w:val="none" w:sz="0" w:space="0" w:color="auto"/>
        <w:left w:val="none" w:sz="0" w:space="0" w:color="auto"/>
        <w:bottom w:val="none" w:sz="0" w:space="0" w:color="auto"/>
        <w:right w:val="none" w:sz="0" w:space="0" w:color="auto"/>
      </w:divBdr>
    </w:div>
    <w:div w:id="1107700780">
      <w:bodyDiv w:val="1"/>
      <w:marLeft w:val="0"/>
      <w:marRight w:val="0"/>
      <w:marTop w:val="0"/>
      <w:marBottom w:val="0"/>
      <w:divBdr>
        <w:top w:val="none" w:sz="0" w:space="0" w:color="auto"/>
        <w:left w:val="none" w:sz="0" w:space="0" w:color="auto"/>
        <w:bottom w:val="none" w:sz="0" w:space="0" w:color="auto"/>
        <w:right w:val="none" w:sz="0" w:space="0" w:color="auto"/>
      </w:divBdr>
    </w:div>
    <w:div w:id="1123691087">
      <w:bodyDiv w:val="1"/>
      <w:marLeft w:val="0"/>
      <w:marRight w:val="0"/>
      <w:marTop w:val="0"/>
      <w:marBottom w:val="0"/>
      <w:divBdr>
        <w:top w:val="none" w:sz="0" w:space="0" w:color="auto"/>
        <w:left w:val="none" w:sz="0" w:space="0" w:color="auto"/>
        <w:bottom w:val="none" w:sz="0" w:space="0" w:color="auto"/>
        <w:right w:val="none" w:sz="0" w:space="0" w:color="auto"/>
      </w:divBdr>
    </w:div>
    <w:div w:id="1269967362">
      <w:bodyDiv w:val="1"/>
      <w:marLeft w:val="0"/>
      <w:marRight w:val="0"/>
      <w:marTop w:val="0"/>
      <w:marBottom w:val="0"/>
      <w:divBdr>
        <w:top w:val="none" w:sz="0" w:space="0" w:color="auto"/>
        <w:left w:val="none" w:sz="0" w:space="0" w:color="auto"/>
        <w:bottom w:val="none" w:sz="0" w:space="0" w:color="auto"/>
        <w:right w:val="none" w:sz="0" w:space="0" w:color="auto"/>
      </w:divBdr>
    </w:div>
    <w:div w:id="1275022451">
      <w:bodyDiv w:val="1"/>
      <w:marLeft w:val="0"/>
      <w:marRight w:val="0"/>
      <w:marTop w:val="0"/>
      <w:marBottom w:val="0"/>
      <w:divBdr>
        <w:top w:val="none" w:sz="0" w:space="0" w:color="auto"/>
        <w:left w:val="none" w:sz="0" w:space="0" w:color="auto"/>
        <w:bottom w:val="none" w:sz="0" w:space="0" w:color="auto"/>
        <w:right w:val="none" w:sz="0" w:space="0" w:color="auto"/>
      </w:divBdr>
    </w:div>
    <w:div w:id="1324623824">
      <w:bodyDiv w:val="1"/>
      <w:marLeft w:val="0"/>
      <w:marRight w:val="0"/>
      <w:marTop w:val="0"/>
      <w:marBottom w:val="0"/>
      <w:divBdr>
        <w:top w:val="none" w:sz="0" w:space="0" w:color="auto"/>
        <w:left w:val="none" w:sz="0" w:space="0" w:color="auto"/>
        <w:bottom w:val="none" w:sz="0" w:space="0" w:color="auto"/>
        <w:right w:val="none" w:sz="0" w:space="0" w:color="auto"/>
      </w:divBdr>
    </w:div>
    <w:div w:id="1422949514">
      <w:bodyDiv w:val="1"/>
      <w:marLeft w:val="0"/>
      <w:marRight w:val="0"/>
      <w:marTop w:val="0"/>
      <w:marBottom w:val="0"/>
      <w:divBdr>
        <w:top w:val="none" w:sz="0" w:space="0" w:color="auto"/>
        <w:left w:val="none" w:sz="0" w:space="0" w:color="auto"/>
        <w:bottom w:val="none" w:sz="0" w:space="0" w:color="auto"/>
        <w:right w:val="none" w:sz="0" w:space="0" w:color="auto"/>
      </w:divBdr>
    </w:div>
    <w:div w:id="1661545247">
      <w:bodyDiv w:val="1"/>
      <w:marLeft w:val="0"/>
      <w:marRight w:val="0"/>
      <w:marTop w:val="0"/>
      <w:marBottom w:val="0"/>
      <w:divBdr>
        <w:top w:val="none" w:sz="0" w:space="0" w:color="auto"/>
        <w:left w:val="none" w:sz="0" w:space="0" w:color="auto"/>
        <w:bottom w:val="none" w:sz="0" w:space="0" w:color="auto"/>
        <w:right w:val="none" w:sz="0" w:space="0" w:color="auto"/>
      </w:divBdr>
    </w:div>
    <w:div w:id="1661886723">
      <w:bodyDiv w:val="1"/>
      <w:marLeft w:val="0"/>
      <w:marRight w:val="0"/>
      <w:marTop w:val="0"/>
      <w:marBottom w:val="0"/>
      <w:divBdr>
        <w:top w:val="none" w:sz="0" w:space="0" w:color="auto"/>
        <w:left w:val="none" w:sz="0" w:space="0" w:color="auto"/>
        <w:bottom w:val="none" w:sz="0" w:space="0" w:color="auto"/>
        <w:right w:val="none" w:sz="0" w:space="0" w:color="auto"/>
      </w:divBdr>
    </w:div>
    <w:div w:id="1777368073">
      <w:bodyDiv w:val="1"/>
      <w:marLeft w:val="0"/>
      <w:marRight w:val="0"/>
      <w:marTop w:val="0"/>
      <w:marBottom w:val="0"/>
      <w:divBdr>
        <w:top w:val="none" w:sz="0" w:space="0" w:color="auto"/>
        <w:left w:val="none" w:sz="0" w:space="0" w:color="auto"/>
        <w:bottom w:val="none" w:sz="0" w:space="0" w:color="auto"/>
        <w:right w:val="none" w:sz="0" w:space="0" w:color="auto"/>
      </w:divBdr>
    </w:div>
    <w:div w:id="2030792123">
      <w:bodyDiv w:val="1"/>
      <w:marLeft w:val="0"/>
      <w:marRight w:val="0"/>
      <w:marTop w:val="0"/>
      <w:marBottom w:val="0"/>
      <w:divBdr>
        <w:top w:val="none" w:sz="0" w:space="0" w:color="auto"/>
        <w:left w:val="none" w:sz="0" w:space="0" w:color="auto"/>
        <w:bottom w:val="none" w:sz="0" w:space="0" w:color="auto"/>
        <w:right w:val="none" w:sz="0" w:space="0" w:color="auto"/>
      </w:divBdr>
    </w:div>
    <w:div w:id="2042782872">
      <w:bodyDiv w:val="1"/>
      <w:marLeft w:val="0"/>
      <w:marRight w:val="0"/>
      <w:marTop w:val="0"/>
      <w:marBottom w:val="0"/>
      <w:divBdr>
        <w:top w:val="none" w:sz="0" w:space="0" w:color="auto"/>
        <w:left w:val="none" w:sz="0" w:space="0" w:color="auto"/>
        <w:bottom w:val="none" w:sz="0" w:space="0" w:color="auto"/>
        <w:right w:val="none" w:sz="0" w:space="0" w:color="auto"/>
      </w:divBdr>
    </w:div>
    <w:div w:id="212075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3A63A-0C6D-499E-8719-F46DA2C86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5811</Words>
  <Characters>3313</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2025-02-20T12:01:00Z</cp:lastPrinted>
  <dcterms:created xsi:type="dcterms:W3CDTF">2025-02-21T13:26:00Z</dcterms:created>
  <dcterms:modified xsi:type="dcterms:W3CDTF">2025-12-15T20:22:00Z</dcterms:modified>
</cp:coreProperties>
</file>