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4A61" w14:textId="77777777" w:rsidR="00962E55" w:rsidRPr="000D637A" w:rsidRDefault="00962E55" w:rsidP="00962E55">
      <w:pPr>
        <w:spacing w:after="0"/>
        <w:jc w:val="center"/>
        <w:rPr>
          <w:rFonts w:ascii="Times New Roman" w:hAnsi="Times New Roman" w:cs="Times New Roman"/>
          <w:b/>
          <w:bCs/>
          <w:sz w:val="28"/>
          <w:szCs w:val="28"/>
        </w:rPr>
      </w:pPr>
      <w:bookmarkStart w:id="0" w:name="_Hlk215085842"/>
      <w:bookmarkEnd w:id="0"/>
      <w:r w:rsidRPr="000D637A">
        <w:rPr>
          <w:rFonts w:ascii="Times New Roman" w:hAnsi="Times New Roman" w:cs="Times New Roman"/>
          <w:b/>
          <w:bCs/>
          <w:sz w:val="28"/>
          <w:szCs w:val="28"/>
        </w:rPr>
        <w:t>Звіт</w:t>
      </w:r>
    </w:p>
    <w:p w14:paraId="2FDB1AA6" w14:textId="77777777" w:rsidR="00580305" w:rsidRDefault="00962E55" w:rsidP="00580305">
      <w:pPr>
        <w:spacing w:after="0"/>
        <w:jc w:val="center"/>
        <w:rPr>
          <w:rFonts w:ascii="Times New Roman" w:hAnsi="Times New Roman" w:cs="Times New Roman"/>
          <w:b/>
          <w:bCs/>
          <w:sz w:val="28"/>
          <w:szCs w:val="28"/>
        </w:rPr>
      </w:pPr>
      <w:r w:rsidRPr="000D637A">
        <w:rPr>
          <w:rFonts w:ascii="Times New Roman" w:hAnsi="Times New Roman" w:cs="Times New Roman"/>
          <w:b/>
          <w:bCs/>
          <w:sz w:val="28"/>
          <w:szCs w:val="28"/>
        </w:rPr>
        <w:t xml:space="preserve">про результати опитування здобувачів освіти у ВСП «Охтирський фаховий коледж СНАУ»» щодо розуміння структури та змісту </w:t>
      </w:r>
    </w:p>
    <w:p w14:paraId="69E0746E" w14:textId="7B45625A" w:rsidR="00962E55" w:rsidRPr="000D637A" w:rsidRDefault="00962E55" w:rsidP="00962E55">
      <w:pPr>
        <w:jc w:val="center"/>
        <w:rPr>
          <w:rFonts w:ascii="Times New Roman" w:hAnsi="Times New Roman" w:cs="Times New Roman"/>
          <w:b/>
          <w:bCs/>
          <w:sz w:val="28"/>
          <w:szCs w:val="28"/>
        </w:rPr>
      </w:pPr>
      <w:r w:rsidRPr="000D637A">
        <w:rPr>
          <w:rFonts w:ascii="Times New Roman" w:hAnsi="Times New Roman" w:cs="Times New Roman"/>
          <w:b/>
          <w:bCs/>
          <w:sz w:val="28"/>
          <w:szCs w:val="28"/>
        </w:rPr>
        <w:t>освітньо-професійної програми «</w:t>
      </w:r>
      <w:r>
        <w:rPr>
          <w:rFonts w:ascii="Times New Roman" w:hAnsi="Times New Roman" w:cs="Times New Roman"/>
          <w:b/>
          <w:bCs/>
          <w:sz w:val="28"/>
          <w:szCs w:val="28"/>
        </w:rPr>
        <w:t>Монтаж, обслуговування устаткування і систем газопостачання</w:t>
      </w:r>
      <w:r w:rsidRPr="000D637A">
        <w:rPr>
          <w:rFonts w:ascii="Times New Roman" w:hAnsi="Times New Roman" w:cs="Times New Roman"/>
          <w:b/>
          <w:bCs/>
          <w:sz w:val="28"/>
          <w:szCs w:val="28"/>
        </w:rPr>
        <w:t>».</w:t>
      </w:r>
    </w:p>
    <w:p w14:paraId="62DF9047" w14:textId="77777777" w:rsidR="00962E55" w:rsidRPr="00B4415A" w:rsidRDefault="00962E55" w:rsidP="00962E55">
      <w:pPr>
        <w:pStyle w:val="a4"/>
        <w:spacing w:before="0" w:beforeAutospacing="0" w:after="0" w:afterAutospacing="0"/>
        <w:ind w:firstLine="709"/>
        <w:jc w:val="both"/>
        <w:rPr>
          <w:sz w:val="28"/>
          <w:szCs w:val="28"/>
        </w:rPr>
      </w:pPr>
      <w:r w:rsidRPr="00B4415A">
        <w:rPr>
          <w:sz w:val="28"/>
          <w:szCs w:val="28"/>
        </w:rPr>
        <w:t>Опитування здобувачів освіти було проведено з метою з’ясування рівня розуміння та сприйняття Критерію «Структура та зміст освітньої програми».</w:t>
      </w:r>
    </w:p>
    <w:p w14:paraId="35AED859" w14:textId="77777777" w:rsidR="00962E55" w:rsidRPr="00B4415A" w:rsidRDefault="00962E55" w:rsidP="00962E55">
      <w:pPr>
        <w:pStyle w:val="a4"/>
        <w:spacing w:before="0" w:beforeAutospacing="0" w:after="0" w:afterAutospacing="0"/>
        <w:ind w:firstLine="709"/>
        <w:jc w:val="both"/>
        <w:rPr>
          <w:sz w:val="28"/>
          <w:szCs w:val="28"/>
        </w:rPr>
      </w:pPr>
      <w:r w:rsidRPr="00B4415A">
        <w:rPr>
          <w:sz w:val="28"/>
          <w:szCs w:val="28"/>
        </w:rPr>
        <w:t>Метою анкетування стало визначення ступеня обізнаності здобувачів освіти щодо структури, змістового наповнення та основних компонентів освітньо-професійної програми «</w:t>
      </w:r>
      <w:r>
        <w:rPr>
          <w:b/>
          <w:bCs/>
          <w:sz w:val="28"/>
          <w:szCs w:val="28"/>
        </w:rPr>
        <w:t>Монтаж, обслуговування устаткування і систем газопостачання</w:t>
      </w:r>
      <w:r w:rsidRPr="00B4415A">
        <w:rPr>
          <w:sz w:val="28"/>
          <w:szCs w:val="28"/>
        </w:rPr>
        <w:t>», а також їх відповідності очікуванням студентів і вимогам майбутньої професійної діяльності.</w:t>
      </w:r>
    </w:p>
    <w:p w14:paraId="52CDB0F7" w14:textId="1CA1EE2B" w:rsidR="00962E55" w:rsidRPr="004B7613" w:rsidRDefault="00962E55" w:rsidP="00962E55">
      <w:pPr>
        <w:pStyle w:val="a4"/>
        <w:shd w:val="clear" w:color="auto" w:fill="FFFFFF"/>
        <w:spacing w:before="0" w:beforeAutospacing="0" w:after="0" w:afterAutospacing="0"/>
        <w:ind w:firstLine="708"/>
        <w:contextualSpacing/>
        <w:jc w:val="both"/>
        <w:rPr>
          <w:color w:val="262626" w:themeColor="text1" w:themeTint="D9"/>
          <w:sz w:val="28"/>
          <w:szCs w:val="28"/>
        </w:rPr>
      </w:pPr>
      <w:r w:rsidRPr="00B4415A">
        <w:rPr>
          <w:sz w:val="28"/>
          <w:szCs w:val="28"/>
        </w:rPr>
        <w:t xml:space="preserve">Для збору інформації використовувалася анкета, розроблена та затверджена у встановленому порядку, яка охоплювала ключові блоки питань, необхідні для формування об’єктивної оцінки освітньої програми. Анкетування проводилося з використанням онлайн-сервісу </w:t>
      </w:r>
      <w:proofErr w:type="spellStart"/>
      <w:r w:rsidRPr="00B4415A">
        <w:rPr>
          <w:sz w:val="28"/>
          <w:szCs w:val="28"/>
        </w:rPr>
        <w:t>Google</w:t>
      </w:r>
      <w:proofErr w:type="spellEnd"/>
    </w:p>
    <w:p w14:paraId="321C3A7F" w14:textId="4E9F12E4" w:rsidR="00B6398B" w:rsidRPr="00994EBD" w:rsidRDefault="00B6398B" w:rsidP="00962E55">
      <w:pPr>
        <w:pStyle w:val="a4"/>
        <w:shd w:val="clear" w:color="auto" w:fill="FFFFFF"/>
        <w:spacing w:before="0" w:beforeAutospacing="0" w:after="0" w:afterAutospacing="0"/>
        <w:contextualSpacing/>
        <w:jc w:val="both"/>
        <w:rPr>
          <w:color w:val="262626" w:themeColor="text1" w:themeTint="D9"/>
          <w:sz w:val="28"/>
          <w:szCs w:val="28"/>
        </w:rPr>
      </w:pPr>
      <w:r w:rsidRPr="00962E55">
        <w:rPr>
          <w:color w:val="262626" w:themeColor="text1" w:themeTint="D9"/>
          <w:sz w:val="28"/>
          <w:szCs w:val="28"/>
        </w:rPr>
        <w:t>Анкетування було проведено серед 71 студента з метою оцінки освітньо-професійної програми (ОПП), її актуальності, задоволеності студентів, методів викладання, забезпечення</w:t>
      </w:r>
      <w:r w:rsidRPr="00994EBD">
        <w:rPr>
          <w:color w:val="262626" w:themeColor="text1" w:themeTint="D9"/>
          <w:sz w:val="28"/>
          <w:szCs w:val="28"/>
        </w:rPr>
        <w:t xml:space="preserve"> навчальних ресурсів та інших важливих аспектів навчання.</w:t>
      </w:r>
    </w:p>
    <w:p w14:paraId="788EA2BA" w14:textId="77777777" w:rsidR="008D4BA8" w:rsidRPr="00994EBD" w:rsidRDefault="008D4BA8"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05439D89" w14:textId="1305B6EE" w:rsidR="004734C6" w:rsidRPr="00994EBD" w:rsidRDefault="004734C6" w:rsidP="004734C6">
      <w:pPr>
        <w:spacing w:after="0" w:line="240" w:lineRule="auto"/>
        <w:contextualSpacing/>
        <w:jc w:val="center"/>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b/>
          <w:bCs/>
          <w:noProof/>
          <w:color w:val="262626" w:themeColor="text1" w:themeTint="D9"/>
          <w:sz w:val="28"/>
          <w:szCs w:val="28"/>
        </w:rPr>
        <w:drawing>
          <wp:inline distT="0" distB="0" distL="0" distR="0" wp14:anchorId="1642E70B" wp14:editId="1FA64838">
            <wp:extent cx="5379720" cy="2278380"/>
            <wp:effectExtent l="0" t="0" r="0" b="7620"/>
            <wp:docPr id="31834420" name="Рисунок 31834420" descr="Діаграма відповідей у Формах. Назва запитання: Чи ознайомлені Ви зі змістом освітньо-професійної програми, на якій навчаєтеся?.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Чи ознайомлені Ви зі змістом освітньо-професійної програми, на якій навчаєтеся?. Кількість відповідей: 71 відповідь."/>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64" t="5324" r="9225" b="6236"/>
                    <a:stretch/>
                  </pic:blipFill>
                  <pic:spPr bwMode="auto">
                    <a:xfrm>
                      <a:off x="0" y="0"/>
                      <a:ext cx="5379720" cy="2278380"/>
                    </a:xfrm>
                    <a:prstGeom prst="rect">
                      <a:avLst/>
                    </a:prstGeom>
                    <a:noFill/>
                    <a:ln>
                      <a:noFill/>
                    </a:ln>
                    <a:extLst>
                      <a:ext uri="{53640926-AAD7-44D8-BBD7-CCE9431645EC}">
                        <a14:shadowObscured xmlns:a14="http://schemas.microsoft.com/office/drawing/2010/main"/>
                      </a:ext>
                    </a:extLst>
                  </pic:spPr>
                </pic:pic>
              </a:graphicData>
            </a:graphic>
          </wp:inline>
        </w:drawing>
      </w:r>
    </w:p>
    <w:p w14:paraId="28EBFB87" w14:textId="77777777" w:rsidR="008D4BA8" w:rsidRPr="00994EBD" w:rsidRDefault="008D4BA8" w:rsidP="008D4BA8">
      <w:pPr>
        <w:spacing w:after="0" w:line="240" w:lineRule="auto"/>
        <w:contextualSpacing/>
        <w:jc w:val="both"/>
        <w:rPr>
          <w:rFonts w:ascii="Times New Roman" w:eastAsia="Times New Roman" w:hAnsi="Times New Roman" w:cs="Times New Roman"/>
          <w:color w:val="262626" w:themeColor="text1" w:themeTint="D9"/>
          <w:sz w:val="28"/>
          <w:szCs w:val="28"/>
        </w:rPr>
      </w:pPr>
    </w:p>
    <w:p w14:paraId="5D477797" w14:textId="1DDECE56" w:rsidR="008D4BA8" w:rsidRPr="00994EBD" w:rsidRDefault="00962E55" w:rsidP="008D4BA8">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1</w:t>
      </w:r>
      <w:r w:rsidRPr="00EC68B1">
        <w:rPr>
          <w:rFonts w:ascii="Times New Roman" w:hAnsi="Times New Roman" w:cs="Times New Roman"/>
          <w:sz w:val="28"/>
          <w:szCs w:val="28"/>
        </w:rPr>
        <w:t xml:space="preserve"> свідчать</w:t>
      </w:r>
      <w:r w:rsidRPr="00994EBD">
        <w:rPr>
          <w:rFonts w:ascii="Times New Roman" w:eastAsia="Times New Roman" w:hAnsi="Times New Roman" w:cs="Times New Roman"/>
          <w:color w:val="262626" w:themeColor="text1" w:themeTint="D9"/>
          <w:sz w:val="28"/>
          <w:szCs w:val="28"/>
        </w:rPr>
        <w:t xml:space="preserve"> </w:t>
      </w:r>
      <w:r>
        <w:rPr>
          <w:rFonts w:ascii="Times New Roman" w:eastAsia="Times New Roman" w:hAnsi="Times New Roman" w:cs="Times New Roman"/>
          <w:color w:val="262626" w:themeColor="text1" w:themeTint="D9"/>
          <w:sz w:val="28"/>
          <w:szCs w:val="28"/>
        </w:rPr>
        <w:t xml:space="preserve">про те, що </w:t>
      </w:r>
      <w:r w:rsidR="008D4BA8" w:rsidRPr="00994EBD">
        <w:rPr>
          <w:rFonts w:ascii="Times New Roman" w:eastAsia="Times New Roman" w:hAnsi="Times New Roman" w:cs="Times New Roman"/>
          <w:color w:val="262626" w:themeColor="text1" w:themeTint="D9"/>
          <w:sz w:val="28"/>
          <w:szCs w:val="28"/>
        </w:rPr>
        <w:t xml:space="preserve"> студент</w:t>
      </w:r>
      <w:r>
        <w:rPr>
          <w:rFonts w:ascii="Times New Roman" w:eastAsia="Times New Roman" w:hAnsi="Times New Roman" w:cs="Times New Roman"/>
          <w:color w:val="262626" w:themeColor="text1" w:themeTint="D9"/>
          <w:sz w:val="28"/>
          <w:szCs w:val="28"/>
        </w:rPr>
        <w:t>и</w:t>
      </w:r>
      <w:r w:rsidR="008D4BA8" w:rsidRPr="00994EBD">
        <w:rPr>
          <w:rFonts w:ascii="Times New Roman" w:eastAsia="Times New Roman" w:hAnsi="Times New Roman" w:cs="Times New Roman"/>
          <w:color w:val="262626" w:themeColor="text1" w:themeTint="D9"/>
          <w:sz w:val="28"/>
          <w:szCs w:val="28"/>
        </w:rPr>
        <w:t xml:space="preserve"> добре ознайомлені зі змістом ОПП, що свідчить про належну інформаційну підтримку. Водночас 8,5% студентів зазначили, що лише частково розуміють зміст програми, що може вказувати на недостатнє пояснення або необхідність додаткових роз’яснень на початку навчального курсу.</w:t>
      </w:r>
    </w:p>
    <w:p w14:paraId="05EFA41F" w14:textId="77777777" w:rsidR="00056FBE" w:rsidRPr="00994EBD" w:rsidRDefault="00056FBE" w:rsidP="007D767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p>
    <w:p w14:paraId="73CD8B52" w14:textId="77777777" w:rsidR="00056FBE" w:rsidRPr="00994EBD" w:rsidRDefault="00056FBE" w:rsidP="007D767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p>
    <w:p w14:paraId="2A29712D" w14:textId="502241BB" w:rsidR="00056FBE" w:rsidRPr="00994EBD" w:rsidRDefault="00B6398B" w:rsidP="00056FBE">
      <w:pPr>
        <w:spacing w:after="0" w:line="240" w:lineRule="auto"/>
        <w:contextualSpacing/>
        <w:jc w:val="center"/>
        <w:outlineLvl w:val="1"/>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435BAECE" wp14:editId="6CEC0326">
            <wp:extent cx="5530991" cy="2324636"/>
            <wp:effectExtent l="0" t="0" r="0" b="0"/>
            <wp:docPr id="1471290103" name="Рисунок 4" descr="Діаграма відповідей у Формах. Назва запитання:  Наскільки, на Вашу думку, освітньо-професійна програма, на якій ви навчаєтесь, актуальна у світлі найновіших досліджень у відповідній галузі?.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Наскільки, на Вашу думку, освітньо-професійна програма, на якій ви навчаєтесь, актуальна у світлі найновіших досліджень у відповідній галузі?. Кількість відповідей: 71 відповідь."/>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41" t="5388" b="13792"/>
                    <a:stretch/>
                  </pic:blipFill>
                  <pic:spPr bwMode="auto">
                    <a:xfrm>
                      <a:off x="0" y="0"/>
                      <a:ext cx="5548007" cy="2331788"/>
                    </a:xfrm>
                    <a:prstGeom prst="rect">
                      <a:avLst/>
                    </a:prstGeom>
                    <a:noFill/>
                    <a:ln>
                      <a:noFill/>
                    </a:ln>
                    <a:extLst>
                      <a:ext uri="{53640926-AAD7-44D8-BBD7-CCE9431645EC}">
                        <a14:shadowObscured xmlns:a14="http://schemas.microsoft.com/office/drawing/2010/main"/>
                      </a:ext>
                    </a:extLst>
                  </pic:spPr>
                </pic:pic>
              </a:graphicData>
            </a:graphic>
          </wp:inline>
        </w:drawing>
      </w:r>
    </w:p>
    <w:p w14:paraId="5BB0B05F" w14:textId="0550C8A0" w:rsidR="00B6398B" w:rsidRPr="00994EBD" w:rsidRDefault="00962E55"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bookmarkStart w:id="1" w:name="_Hlk222255855"/>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 xml:space="preserve">2 </w:t>
      </w:r>
      <w:bookmarkEnd w:id="1"/>
      <w:r>
        <w:rPr>
          <w:rFonts w:ascii="Times New Roman" w:hAnsi="Times New Roman" w:cs="Times New Roman"/>
          <w:sz w:val="28"/>
          <w:szCs w:val="28"/>
        </w:rPr>
        <w:t>показують</w:t>
      </w:r>
      <w:r>
        <w:rPr>
          <w:rFonts w:ascii="Times New Roman" w:eastAsia="Times New Roman" w:hAnsi="Times New Roman" w:cs="Times New Roman"/>
          <w:color w:val="262626" w:themeColor="text1" w:themeTint="D9"/>
          <w:sz w:val="28"/>
          <w:szCs w:val="28"/>
        </w:rPr>
        <w:t xml:space="preserve">, що </w:t>
      </w:r>
      <w:r w:rsidRPr="00994EBD">
        <w:rPr>
          <w:rFonts w:ascii="Times New Roman" w:eastAsia="Times New Roman" w:hAnsi="Times New Roman" w:cs="Times New Roman"/>
          <w:color w:val="262626" w:themeColor="text1" w:themeTint="D9"/>
          <w:sz w:val="28"/>
          <w:szCs w:val="28"/>
        </w:rPr>
        <w:t xml:space="preserve"> </w:t>
      </w:r>
      <w:r>
        <w:rPr>
          <w:rFonts w:ascii="Times New Roman" w:eastAsia="Times New Roman" w:hAnsi="Times New Roman" w:cs="Times New Roman"/>
          <w:color w:val="262626" w:themeColor="text1" w:themeTint="D9"/>
          <w:sz w:val="28"/>
          <w:szCs w:val="28"/>
        </w:rPr>
        <w:t>п</w:t>
      </w:r>
      <w:r w:rsidR="00B6398B" w:rsidRPr="00994EBD">
        <w:rPr>
          <w:rFonts w:ascii="Times New Roman" w:eastAsia="Times New Roman" w:hAnsi="Times New Roman" w:cs="Times New Roman"/>
          <w:color w:val="262626" w:themeColor="text1" w:themeTint="D9"/>
          <w:sz w:val="28"/>
          <w:szCs w:val="28"/>
        </w:rPr>
        <w:t>онад 84% студентів оцінили своє навчання на 4 або 5 балів, що свідчить про високий рівень задоволеності. Однак 15,5% студентів поставили оцінку 3 або нижче, що може вказувати на наявність певних проблем або невідповідність очікуванням.</w:t>
      </w:r>
    </w:p>
    <w:p w14:paraId="4ACB4DF6" w14:textId="36673CA3" w:rsidR="00056FBE" w:rsidRPr="00994EBD" w:rsidRDefault="00056FBE"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ab/>
      </w:r>
    </w:p>
    <w:p w14:paraId="6C03A125" w14:textId="0890A183" w:rsidR="00B6398B" w:rsidRPr="00994EBD" w:rsidRDefault="00056FBE" w:rsidP="00056FBE">
      <w:pPr>
        <w:spacing w:after="0" w:line="240" w:lineRule="auto"/>
        <w:contextualSpacing/>
        <w:outlineLvl w:val="1"/>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10EA9BE2" wp14:editId="7D1D6D03">
            <wp:extent cx="5454203" cy="2468222"/>
            <wp:effectExtent l="0" t="0" r="0" b="8890"/>
            <wp:docPr id="1480401667" name="Рисунок 2" descr="Діаграма відповідей у Формах. Назва запитання: Наскільки Ви задоволені навчанням на обраній освітньо-професійній програмі (за обраною спеціальністю)? .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Наскільки Ви задоволені навчанням на обраній освітньо-професійній програмі (за обраною спеціальністю)? . Кількість відповідей: 71 відповідь."/>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9" t="3674" r="2386" b="11102"/>
                    <a:stretch/>
                  </pic:blipFill>
                  <pic:spPr bwMode="auto">
                    <a:xfrm>
                      <a:off x="0" y="0"/>
                      <a:ext cx="5464631" cy="2472941"/>
                    </a:xfrm>
                    <a:prstGeom prst="rect">
                      <a:avLst/>
                    </a:prstGeom>
                    <a:noFill/>
                    <a:ln>
                      <a:noFill/>
                    </a:ln>
                    <a:extLst>
                      <a:ext uri="{53640926-AAD7-44D8-BBD7-CCE9431645EC}">
                        <a14:shadowObscured xmlns:a14="http://schemas.microsoft.com/office/drawing/2010/main"/>
                      </a:ext>
                    </a:extLst>
                  </pic:spPr>
                </pic:pic>
              </a:graphicData>
            </a:graphic>
          </wp:inline>
        </w:drawing>
      </w:r>
    </w:p>
    <w:p w14:paraId="2F90DFDB" w14:textId="77777777" w:rsidR="00056FBE" w:rsidRPr="00994EBD" w:rsidRDefault="00056FBE" w:rsidP="00C62ED0">
      <w:pPr>
        <w:spacing w:after="0" w:line="240" w:lineRule="auto"/>
        <w:contextualSpacing/>
        <w:jc w:val="both"/>
        <w:outlineLvl w:val="1"/>
        <w:rPr>
          <w:rFonts w:ascii="Times New Roman" w:eastAsia="Times New Roman" w:hAnsi="Times New Roman" w:cs="Times New Roman"/>
          <w:color w:val="262626" w:themeColor="text1" w:themeTint="D9"/>
          <w:sz w:val="28"/>
          <w:szCs w:val="28"/>
        </w:rPr>
      </w:pPr>
    </w:p>
    <w:p w14:paraId="0171C6A3" w14:textId="17BA7C7E" w:rsidR="00B6398B" w:rsidRPr="00994EBD" w:rsidRDefault="00962E55"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3 свідчать про те, що</w:t>
      </w:r>
      <w:r>
        <w:rPr>
          <w:rFonts w:ascii="Times New Roman" w:hAnsi="Times New Roman" w:cs="Times New Roman"/>
          <w:sz w:val="28"/>
          <w:szCs w:val="28"/>
        </w:rPr>
        <w:t xml:space="preserve"> </w:t>
      </w:r>
      <w:r>
        <w:rPr>
          <w:rFonts w:ascii="Times New Roman" w:eastAsia="Times New Roman" w:hAnsi="Times New Roman" w:cs="Times New Roman"/>
          <w:color w:val="262626" w:themeColor="text1" w:themeTint="D9"/>
          <w:sz w:val="28"/>
          <w:szCs w:val="28"/>
        </w:rPr>
        <w:t>м</w:t>
      </w:r>
      <w:r w:rsidR="00B6398B" w:rsidRPr="00994EBD">
        <w:rPr>
          <w:rFonts w:ascii="Times New Roman" w:eastAsia="Times New Roman" w:hAnsi="Times New Roman" w:cs="Times New Roman"/>
          <w:color w:val="262626" w:themeColor="text1" w:themeTint="D9"/>
          <w:sz w:val="28"/>
          <w:szCs w:val="28"/>
        </w:rPr>
        <w:t>айже 92% вважають програму актуальною (оцінки 4-5). Однак 8,4% студентів висловили певні сумніви щодо відповідності програми сучасним тенденціям.</w:t>
      </w:r>
    </w:p>
    <w:p w14:paraId="310F3422" w14:textId="5862D3FF" w:rsidR="00056FBE" w:rsidRPr="00994EBD" w:rsidRDefault="00056FBE" w:rsidP="00056FBE">
      <w:pPr>
        <w:spacing w:after="0" w:line="240" w:lineRule="auto"/>
        <w:contextualSpacing/>
        <w:jc w:val="center"/>
        <w:outlineLvl w:val="1"/>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626BB8BF" wp14:editId="604F7178">
            <wp:extent cx="5570220" cy="2264410"/>
            <wp:effectExtent l="0" t="0" r="0" b="2540"/>
            <wp:docPr id="121538986" name="Рисунок 6" descr="Діаграма відповідей у Формах. Назва запитання: Чи забезпечує зміст освітньо-професійної програми Вашу майбутню успішну діяльність за спеціальністю?.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Чи забезпечує зміст освітньо-професійної програми Вашу майбутню успішну діяльність за спеціальністю?. Кількість відповідей: 71 відповідь."/>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0" t="6860" r="2252" b="7792"/>
                    <a:stretch/>
                  </pic:blipFill>
                  <pic:spPr bwMode="auto">
                    <a:xfrm>
                      <a:off x="0" y="0"/>
                      <a:ext cx="5570220" cy="2264410"/>
                    </a:xfrm>
                    <a:prstGeom prst="rect">
                      <a:avLst/>
                    </a:prstGeom>
                    <a:noFill/>
                    <a:ln>
                      <a:noFill/>
                    </a:ln>
                    <a:extLst>
                      <a:ext uri="{53640926-AAD7-44D8-BBD7-CCE9431645EC}">
                        <a14:shadowObscured xmlns:a14="http://schemas.microsoft.com/office/drawing/2010/main"/>
                      </a:ext>
                    </a:extLst>
                  </pic:spPr>
                </pic:pic>
              </a:graphicData>
            </a:graphic>
          </wp:inline>
        </w:drawing>
      </w:r>
    </w:p>
    <w:p w14:paraId="216C2EEB" w14:textId="4E50BDB2" w:rsidR="00056FBE" w:rsidRPr="00994EBD" w:rsidRDefault="00056FBE" w:rsidP="00C62ED0">
      <w:pPr>
        <w:spacing w:after="0" w:line="240" w:lineRule="auto"/>
        <w:contextualSpacing/>
        <w:jc w:val="both"/>
        <w:outlineLvl w:val="1"/>
        <w:rPr>
          <w:rFonts w:ascii="Times New Roman" w:eastAsia="Times New Roman" w:hAnsi="Times New Roman" w:cs="Times New Roman"/>
          <w:color w:val="262626" w:themeColor="text1" w:themeTint="D9"/>
          <w:sz w:val="28"/>
          <w:szCs w:val="28"/>
        </w:rPr>
      </w:pPr>
    </w:p>
    <w:p w14:paraId="7D9689E9" w14:textId="5E35E6C3" w:rsidR="00350FA3" w:rsidRPr="00994EBD" w:rsidRDefault="00350FA3"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b/>
          <w:bCs/>
          <w:color w:val="262626" w:themeColor="text1" w:themeTint="D9"/>
          <w:sz w:val="28"/>
          <w:szCs w:val="28"/>
        </w:rPr>
        <w:t xml:space="preserve">Аналіз відповідей </w:t>
      </w:r>
      <w:r w:rsidR="00962E55">
        <w:rPr>
          <w:rFonts w:ascii="Times New Roman" w:eastAsia="Times New Roman" w:hAnsi="Times New Roman" w:cs="Times New Roman"/>
          <w:b/>
          <w:bCs/>
          <w:color w:val="262626" w:themeColor="text1" w:themeTint="D9"/>
          <w:sz w:val="28"/>
          <w:szCs w:val="28"/>
        </w:rPr>
        <w:t xml:space="preserve">на запитання №4 </w:t>
      </w:r>
      <w:r w:rsidRPr="00994EBD">
        <w:rPr>
          <w:rFonts w:ascii="Times New Roman" w:eastAsia="Times New Roman" w:hAnsi="Times New Roman" w:cs="Times New Roman"/>
          <w:b/>
          <w:bCs/>
          <w:color w:val="262626" w:themeColor="text1" w:themeTint="D9"/>
          <w:sz w:val="28"/>
          <w:szCs w:val="28"/>
        </w:rPr>
        <w:t xml:space="preserve">показав, що </w:t>
      </w:r>
      <w:r w:rsidR="00B6398B" w:rsidRPr="00994EBD">
        <w:rPr>
          <w:rFonts w:ascii="Times New Roman" w:eastAsia="Times New Roman" w:hAnsi="Times New Roman" w:cs="Times New Roman"/>
          <w:color w:val="262626" w:themeColor="text1" w:themeTint="D9"/>
          <w:sz w:val="28"/>
          <w:szCs w:val="28"/>
        </w:rPr>
        <w:t>94,4% студентів впевнені, що програма допоможе їм у майбутньому, проте 5,6% висловили сумніви.</w:t>
      </w:r>
    </w:p>
    <w:p w14:paraId="655FABB0" w14:textId="224A7780" w:rsidR="000A3E00" w:rsidRPr="00994EBD" w:rsidRDefault="000A3E00"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p>
    <w:p w14:paraId="1DD726F2" w14:textId="77777777" w:rsidR="000A3E00" w:rsidRPr="00994EBD" w:rsidRDefault="000A3E00" w:rsidP="00056FBE">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p>
    <w:p w14:paraId="1509D135" w14:textId="77777777" w:rsidR="000A3E00" w:rsidRPr="00994EBD" w:rsidRDefault="00350FA3" w:rsidP="000A3E00">
      <w:pPr>
        <w:spacing w:after="0" w:line="240" w:lineRule="auto"/>
        <w:contextualSpacing/>
        <w:jc w:val="center"/>
        <w:outlineLvl w:val="1"/>
        <w:rPr>
          <w:rFonts w:ascii="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58105C3B" wp14:editId="515676EE">
            <wp:extent cx="5621628" cy="2550819"/>
            <wp:effectExtent l="0" t="0" r="0" b="1905"/>
            <wp:docPr id="1373566325" name="Рисунок 7" descr="Діаграма відповідей у Формах. Назва запитання: Чи проінформовані Ви про можливість та процедуру вільного вибору певних дисциплін (в обсязі 10% від загальної кількості об&amp;apos;єму ОПП)?.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іаграма відповідей у Формах. Назва запитання: Чи проінформовані Ви про можливість та процедуру вільного вибору певних дисциплін (в обсязі 10% від загальної кількості об&amp;apos;єму ОПП)?. Кількість відповідей: 71 відповід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4731" cy="2552227"/>
                    </a:xfrm>
                    <a:prstGeom prst="rect">
                      <a:avLst/>
                    </a:prstGeom>
                    <a:noFill/>
                    <a:ln>
                      <a:noFill/>
                    </a:ln>
                  </pic:spPr>
                </pic:pic>
              </a:graphicData>
            </a:graphic>
          </wp:inline>
        </w:drawing>
      </w:r>
    </w:p>
    <w:p w14:paraId="33F450C3" w14:textId="77777777" w:rsidR="000A3E00" w:rsidRPr="00994EBD" w:rsidRDefault="000A3E00" w:rsidP="00C62ED0">
      <w:pPr>
        <w:spacing w:after="0" w:line="240" w:lineRule="auto"/>
        <w:contextualSpacing/>
        <w:jc w:val="both"/>
        <w:outlineLvl w:val="1"/>
        <w:rPr>
          <w:rFonts w:ascii="Times New Roman" w:hAnsi="Times New Roman" w:cs="Times New Roman"/>
          <w:color w:val="262626" w:themeColor="text1" w:themeTint="D9"/>
          <w:sz w:val="28"/>
          <w:szCs w:val="28"/>
        </w:rPr>
      </w:pPr>
    </w:p>
    <w:p w14:paraId="0D04FA1C" w14:textId="5EE9F2A6" w:rsidR="00B6398B" w:rsidRPr="00994EBD" w:rsidRDefault="00350FA3" w:rsidP="000A3E00">
      <w:pPr>
        <w:spacing w:after="0" w:line="240" w:lineRule="auto"/>
        <w:ind w:firstLine="708"/>
        <w:contextualSpacing/>
        <w:jc w:val="both"/>
        <w:outlineLvl w:val="1"/>
        <w:rPr>
          <w:rFonts w:ascii="Times New Roman" w:eastAsia="Times New Roman" w:hAnsi="Times New Roman" w:cs="Times New Roman"/>
          <w:b/>
          <w:bCs/>
          <w:color w:val="262626" w:themeColor="text1" w:themeTint="D9"/>
          <w:sz w:val="28"/>
          <w:szCs w:val="28"/>
        </w:rPr>
      </w:pPr>
      <w:r w:rsidRPr="00994EBD">
        <w:rPr>
          <w:rFonts w:ascii="Times New Roman" w:hAnsi="Times New Roman" w:cs="Times New Roman"/>
          <w:color w:val="262626" w:themeColor="text1" w:themeTint="D9"/>
          <w:sz w:val="28"/>
          <w:szCs w:val="28"/>
        </w:rPr>
        <w:t xml:space="preserve">Результати відповідей на запитання </w:t>
      </w:r>
      <w:r w:rsidR="00962E55">
        <w:rPr>
          <w:rFonts w:ascii="Times New Roman" w:hAnsi="Times New Roman" w:cs="Times New Roman"/>
          <w:color w:val="262626" w:themeColor="text1" w:themeTint="D9"/>
          <w:sz w:val="28"/>
          <w:szCs w:val="28"/>
        </w:rPr>
        <w:t>№5</w:t>
      </w:r>
      <w:r w:rsidRPr="00994EBD">
        <w:rPr>
          <w:rFonts w:ascii="Times New Roman" w:hAnsi="Times New Roman" w:cs="Times New Roman"/>
          <w:color w:val="262626" w:themeColor="text1" w:themeTint="D9"/>
          <w:sz w:val="28"/>
          <w:szCs w:val="28"/>
        </w:rPr>
        <w:t xml:space="preserve"> свідчать про те, що 70,4% здобувачів освіти розуміють можливість формування індивідуальної освітньої траєкторії через обрання 10% вибіркових дисциплін до індивідуального навчального плану. </w:t>
      </w:r>
      <w:r w:rsidR="00B6398B" w:rsidRPr="00994EBD">
        <w:rPr>
          <w:rFonts w:ascii="Times New Roman" w:eastAsia="Times New Roman" w:hAnsi="Times New Roman" w:cs="Times New Roman"/>
          <w:color w:val="262626" w:themeColor="text1" w:themeTint="D9"/>
          <w:sz w:val="28"/>
          <w:szCs w:val="28"/>
        </w:rPr>
        <w:t>Близько 30% студентів частково знають про можливість вибору дисциплін, що свідчить про необхідність кращого інформування.</w:t>
      </w:r>
      <w:r w:rsidR="000A3E00" w:rsidRPr="00994EBD">
        <w:rPr>
          <w:rFonts w:ascii="Times New Roman" w:eastAsia="Times New Roman" w:hAnsi="Times New Roman" w:cs="Times New Roman"/>
          <w:color w:val="262626" w:themeColor="text1" w:themeTint="D9"/>
          <w:sz w:val="28"/>
          <w:szCs w:val="28"/>
        </w:rPr>
        <w:t xml:space="preserve"> </w:t>
      </w:r>
    </w:p>
    <w:p w14:paraId="77DC7F81" w14:textId="26968DBE" w:rsidR="00350FA3" w:rsidRPr="00994EBD" w:rsidRDefault="00350FA3"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660A7B7B" w14:textId="2279C366" w:rsidR="00350FA3" w:rsidRPr="00994EBD" w:rsidRDefault="00350FA3" w:rsidP="00C62ED0">
      <w:pPr>
        <w:spacing w:after="0" w:line="240" w:lineRule="auto"/>
        <w:contextualSpacing/>
        <w:jc w:val="both"/>
        <w:outlineLvl w:val="1"/>
        <w:rPr>
          <w:rFonts w:ascii="Times New Roman" w:eastAsia="Times New Roman" w:hAnsi="Times New Roman" w:cs="Times New Roman"/>
          <w:b/>
          <w:bCs/>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180B555B" wp14:editId="268CB6A5">
            <wp:extent cx="6120765" cy="2777303"/>
            <wp:effectExtent l="0" t="0" r="0" b="4445"/>
            <wp:docPr id="193706271" name="Рисунок 193706271" descr="Діаграма відповідей у Формах. Назва запитання: Чи проінформовані Ви про можливості визнання результатів неформальної та інформальної освіти?.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Чи проінформовані Ви про можливості визнання результатів неформальної та інформальної освіти?. Кількість відповідей: 71 відповід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77303"/>
                    </a:xfrm>
                    <a:prstGeom prst="rect">
                      <a:avLst/>
                    </a:prstGeom>
                    <a:noFill/>
                    <a:ln>
                      <a:noFill/>
                    </a:ln>
                  </pic:spPr>
                </pic:pic>
              </a:graphicData>
            </a:graphic>
          </wp:inline>
        </w:drawing>
      </w:r>
    </w:p>
    <w:p w14:paraId="3449DA20" w14:textId="47A37109" w:rsidR="000A3E00" w:rsidRPr="00994EBD" w:rsidRDefault="000A3E00" w:rsidP="000A3E00">
      <w:pPr>
        <w:spacing w:after="0" w:line="240" w:lineRule="auto"/>
        <w:ind w:firstLine="708"/>
        <w:contextualSpacing/>
        <w:jc w:val="both"/>
        <w:outlineLvl w:val="1"/>
        <w:rPr>
          <w:rFonts w:ascii="Times New Roman" w:eastAsia="Times New Roman" w:hAnsi="Times New Roman" w:cs="Times New Roman"/>
          <w:b/>
          <w:bCs/>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 xml:space="preserve">Результат анкетування свідчить, що чверть студентів не повністю розуміють процес визнання результатів неформальної та </w:t>
      </w:r>
      <w:proofErr w:type="spellStart"/>
      <w:r w:rsidRPr="00994EBD">
        <w:rPr>
          <w:rFonts w:ascii="Times New Roman" w:eastAsia="Times New Roman" w:hAnsi="Times New Roman" w:cs="Times New Roman"/>
          <w:color w:val="262626" w:themeColor="text1" w:themeTint="D9"/>
          <w:sz w:val="28"/>
          <w:szCs w:val="28"/>
        </w:rPr>
        <w:t>інформальної</w:t>
      </w:r>
      <w:proofErr w:type="spellEnd"/>
      <w:r w:rsidRPr="00994EBD">
        <w:rPr>
          <w:rFonts w:ascii="Times New Roman" w:eastAsia="Times New Roman" w:hAnsi="Times New Roman" w:cs="Times New Roman"/>
          <w:color w:val="262626" w:themeColor="text1" w:themeTint="D9"/>
          <w:sz w:val="28"/>
          <w:szCs w:val="28"/>
        </w:rPr>
        <w:t xml:space="preserve"> освіти,  що може призвести до втрати можливостей для професійного розвитку. Необхідно покращити комунікацію щодо можливостей визнання попереднього навчального досвіду.</w:t>
      </w:r>
    </w:p>
    <w:p w14:paraId="7A54DA6A" w14:textId="622C09AF" w:rsidR="00B6398B" w:rsidRPr="00994EBD" w:rsidRDefault="000A3E00" w:rsidP="00C62ED0">
      <w:pPr>
        <w:spacing w:after="0" w:line="240" w:lineRule="auto"/>
        <w:contextualSpacing/>
        <w:jc w:val="both"/>
        <w:outlineLvl w:val="1"/>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51C315CC" wp14:editId="2CE17A68">
            <wp:extent cx="6120765" cy="2576195"/>
            <wp:effectExtent l="0" t="0" r="0" b="0"/>
            <wp:docPr id="738036700" name="Рисунок 1" descr="Діаграма відповідей у Формах. Назва запитання: Чи проінформовані Ви про можливості академічної мобільності?.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іаграма відповідей у Формах. Назва запитання: Чи проінформовані Ви про можливості академічної мобільності?. Кількість відповідей: 71 відповід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576195"/>
                    </a:xfrm>
                    <a:prstGeom prst="rect">
                      <a:avLst/>
                    </a:prstGeom>
                    <a:noFill/>
                    <a:ln>
                      <a:noFill/>
                    </a:ln>
                  </pic:spPr>
                </pic:pic>
              </a:graphicData>
            </a:graphic>
          </wp:inline>
        </w:drawing>
      </w:r>
    </w:p>
    <w:p w14:paraId="64A0DE5E" w14:textId="77777777" w:rsidR="003F60EB" w:rsidRPr="00994EBD" w:rsidRDefault="003F60EB" w:rsidP="00C62ED0">
      <w:pPr>
        <w:spacing w:after="0" w:line="240" w:lineRule="auto"/>
        <w:contextualSpacing/>
        <w:jc w:val="both"/>
        <w:rPr>
          <w:rFonts w:ascii="Times New Roman" w:hAnsi="Times New Roman" w:cs="Times New Roman"/>
          <w:color w:val="262626" w:themeColor="text1" w:themeTint="D9"/>
          <w:sz w:val="28"/>
          <w:szCs w:val="28"/>
          <w:highlight w:val="yellow"/>
        </w:rPr>
      </w:pPr>
    </w:p>
    <w:p w14:paraId="244BFED5" w14:textId="2D2ACA37" w:rsidR="00B6398B" w:rsidRPr="00994EBD" w:rsidRDefault="00962E55" w:rsidP="003F60EB">
      <w:pPr>
        <w:spacing w:after="0" w:line="240" w:lineRule="auto"/>
        <w:ind w:firstLine="708"/>
        <w:contextualSpacing/>
        <w:jc w:val="both"/>
        <w:rPr>
          <w:rFonts w:ascii="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w:t>
      </w:r>
      <w:r>
        <w:rPr>
          <w:rFonts w:ascii="Times New Roman" w:hAnsi="Times New Roman" w:cs="Times New Roman"/>
          <w:sz w:val="28"/>
          <w:szCs w:val="28"/>
        </w:rPr>
        <w:t xml:space="preserve"> №7</w:t>
      </w:r>
      <w:r w:rsidRPr="00EC68B1">
        <w:rPr>
          <w:rFonts w:ascii="Times New Roman" w:hAnsi="Times New Roman" w:cs="Times New Roman"/>
          <w:sz w:val="28"/>
          <w:szCs w:val="28"/>
        </w:rPr>
        <w:t xml:space="preserve"> </w:t>
      </w:r>
      <w:r>
        <w:rPr>
          <w:rFonts w:ascii="Times New Roman" w:hAnsi="Times New Roman" w:cs="Times New Roman"/>
          <w:sz w:val="28"/>
          <w:szCs w:val="28"/>
        </w:rPr>
        <w:t>свідчать, що</w:t>
      </w:r>
      <w:r>
        <w:rPr>
          <w:rFonts w:ascii="Times New Roman" w:hAnsi="Times New Roman" w:cs="Times New Roman"/>
          <w:sz w:val="28"/>
          <w:szCs w:val="28"/>
        </w:rPr>
        <w:t xml:space="preserve"> </w:t>
      </w:r>
      <w:r>
        <w:rPr>
          <w:rFonts w:ascii="Times New Roman" w:hAnsi="Times New Roman" w:cs="Times New Roman"/>
          <w:color w:val="262626" w:themeColor="text1" w:themeTint="D9"/>
          <w:sz w:val="28"/>
          <w:szCs w:val="28"/>
        </w:rPr>
        <w:t>б</w:t>
      </w:r>
      <w:r w:rsidR="00730FAC" w:rsidRPr="00E702A5">
        <w:rPr>
          <w:rFonts w:ascii="Times New Roman" w:hAnsi="Times New Roman" w:cs="Times New Roman"/>
          <w:color w:val="262626" w:themeColor="text1" w:themeTint="D9"/>
          <w:sz w:val="28"/>
          <w:szCs w:val="28"/>
        </w:rPr>
        <w:t>ільшість студентів (майже 79%) добре поінформовані про можливості академічної мобільності, що є позитивним показником. Проте 17% студентів зазначили, що лише частково</w:t>
      </w:r>
      <w:r w:rsidR="00730FAC" w:rsidRPr="00994EBD">
        <w:rPr>
          <w:rFonts w:ascii="Times New Roman" w:hAnsi="Times New Roman" w:cs="Times New Roman"/>
          <w:color w:val="262626" w:themeColor="text1" w:themeTint="D9"/>
          <w:sz w:val="28"/>
          <w:szCs w:val="28"/>
        </w:rPr>
        <w:t xml:space="preserve"> розуміють цю можливість, а 4,2% взагалі не знають про існування таких програм.</w:t>
      </w:r>
    </w:p>
    <w:p w14:paraId="4A7D8BF8" w14:textId="77777777" w:rsidR="00730FAC" w:rsidRPr="00994EBD" w:rsidRDefault="00730FAC" w:rsidP="00C62ED0">
      <w:pPr>
        <w:spacing w:after="0" w:line="240" w:lineRule="auto"/>
        <w:contextualSpacing/>
        <w:jc w:val="both"/>
        <w:rPr>
          <w:rFonts w:ascii="Times New Roman" w:hAnsi="Times New Roman" w:cs="Times New Roman"/>
          <w:color w:val="262626" w:themeColor="text1" w:themeTint="D9"/>
          <w:sz w:val="28"/>
          <w:szCs w:val="28"/>
        </w:rPr>
      </w:pPr>
    </w:p>
    <w:p w14:paraId="5574A2CD" w14:textId="77777777" w:rsidR="003F60EB" w:rsidRPr="00994EBD" w:rsidRDefault="00730FAC" w:rsidP="003F60EB">
      <w:pPr>
        <w:pStyle w:val="a4"/>
        <w:spacing w:before="0" w:beforeAutospacing="0" w:after="0" w:afterAutospacing="0"/>
        <w:contextualSpacing/>
        <w:jc w:val="both"/>
        <w:rPr>
          <w:color w:val="262626" w:themeColor="text1" w:themeTint="D9"/>
          <w:sz w:val="28"/>
          <w:szCs w:val="28"/>
        </w:rPr>
      </w:pPr>
      <w:r w:rsidRPr="00994EBD">
        <w:rPr>
          <w:noProof/>
          <w:color w:val="262626" w:themeColor="text1" w:themeTint="D9"/>
          <w:sz w:val="28"/>
          <w:szCs w:val="28"/>
        </w:rPr>
        <w:drawing>
          <wp:inline distT="0" distB="0" distL="0" distR="0" wp14:anchorId="44BBBB34" wp14:editId="4A4877A9">
            <wp:extent cx="6120765" cy="2777303"/>
            <wp:effectExtent l="0" t="0" r="0" b="4445"/>
            <wp:docPr id="3670020" name="Рисунок 2" descr="Діаграма відповідей у Формах. Назва запитання: Чи всі навчальні дисципліни освітньо-професійної програми необхідні для Вашої майбутньої фахової діяльності та особистісного зростання?.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Чи всі навчальні дисципліни освітньо-професійної програми необхідні для Вашої майбутньої фахової діяльності та особистісного зростання?. Кількість відповідей: 71 відповід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2777303"/>
                    </a:xfrm>
                    <a:prstGeom prst="rect">
                      <a:avLst/>
                    </a:prstGeom>
                    <a:noFill/>
                    <a:ln>
                      <a:noFill/>
                    </a:ln>
                  </pic:spPr>
                </pic:pic>
              </a:graphicData>
            </a:graphic>
          </wp:inline>
        </w:drawing>
      </w:r>
    </w:p>
    <w:p w14:paraId="0788FF6A" w14:textId="77777777"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1F165164" w14:textId="3EC82A1A" w:rsidR="003F60EB" w:rsidRPr="00994EBD" w:rsidRDefault="00730FAC" w:rsidP="00011BAF">
      <w:pPr>
        <w:pStyle w:val="a4"/>
        <w:spacing w:before="0" w:beforeAutospacing="0" w:after="0" w:afterAutospacing="0"/>
        <w:ind w:firstLine="708"/>
        <w:contextualSpacing/>
        <w:jc w:val="both"/>
        <w:rPr>
          <w:color w:val="262626" w:themeColor="text1" w:themeTint="D9"/>
          <w:sz w:val="28"/>
          <w:szCs w:val="28"/>
        </w:rPr>
      </w:pPr>
      <w:r w:rsidRPr="00994EBD">
        <w:rPr>
          <w:color w:val="262626" w:themeColor="text1" w:themeTint="D9"/>
          <w:sz w:val="28"/>
          <w:szCs w:val="28"/>
        </w:rPr>
        <w:t>Згідно з відповідями</w:t>
      </w:r>
      <w:r w:rsidR="00962E55">
        <w:rPr>
          <w:color w:val="262626" w:themeColor="text1" w:themeTint="D9"/>
          <w:sz w:val="28"/>
          <w:szCs w:val="28"/>
        </w:rPr>
        <w:t xml:space="preserve"> на запитання №8</w:t>
      </w:r>
      <w:r w:rsidRPr="00994EBD">
        <w:rPr>
          <w:b/>
          <w:bCs/>
          <w:color w:val="262626" w:themeColor="text1" w:themeTint="D9"/>
          <w:sz w:val="28"/>
          <w:szCs w:val="28"/>
        </w:rPr>
        <w:t xml:space="preserve">, </w:t>
      </w:r>
      <w:r w:rsidRPr="00994EBD">
        <w:rPr>
          <w:rStyle w:val="a5"/>
          <w:rFonts w:eastAsiaTheme="majorEastAsia"/>
          <w:b w:val="0"/>
          <w:bCs w:val="0"/>
          <w:color w:val="262626" w:themeColor="text1" w:themeTint="D9"/>
          <w:sz w:val="28"/>
          <w:szCs w:val="28"/>
        </w:rPr>
        <w:t>понад 83% студентів вважають, що всі або більшість дисциплін є корисними</w:t>
      </w:r>
      <w:r w:rsidRPr="00994EBD">
        <w:rPr>
          <w:color w:val="262626" w:themeColor="text1" w:themeTint="D9"/>
          <w:sz w:val="28"/>
          <w:szCs w:val="28"/>
        </w:rPr>
        <w:t xml:space="preserve"> для їхньої професійної підготовки та розвитку. Це свідчить про </w:t>
      </w:r>
      <w:r w:rsidRPr="00994EBD">
        <w:rPr>
          <w:rStyle w:val="a5"/>
          <w:rFonts w:eastAsiaTheme="majorEastAsia"/>
          <w:b w:val="0"/>
          <w:bCs w:val="0"/>
          <w:color w:val="262626" w:themeColor="text1" w:themeTint="D9"/>
          <w:sz w:val="28"/>
          <w:szCs w:val="28"/>
        </w:rPr>
        <w:t>достатньо високий рівень відповідності освітньо-професійної програми (ОПП) запитам студентів</w:t>
      </w:r>
      <w:r w:rsidRPr="00994EBD">
        <w:rPr>
          <w:b/>
          <w:bCs/>
          <w:color w:val="262626" w:themeColor="text1" w:themeTint="D9"/>
          <w:sz w:val="28"/>
          <w:szCs w:val="28"/>
        </w:rPr>
        <w:t>.</w:t>
      </w:r>
      <w:r w:rsidR="003F60EB" w:rsidRPr="00994EBD">
        <w:rPr>
          <w:b/>
          <w:bCs/>
          <w:color w:val="262626" w:themeColor="text1" w:themeTint="D9"/>
          <w:sz w:val="28"/>
          <w:szCs w:val="28"/>
        </w:rPr>
        <w:t xml:space="preserve"> </w:t>
      </w:r>
      <w:r w:rsidR="003F60EB" w:rsidRPr="00994EBD">
        <w:rPr>
          <w:color w:val="262626" w:themeColor="text1" w:themeTint="D9"/>
          <w:sz w:val="28"/>
          <w:szCs w:val="28"/>
        </w:rPr>
        <w:t xml:space="preserve">Водночас, </w:t>
      </w:r>
      <w:r w:rsidR="003F60EB" w:rsidRPr="00994EBD">
        <w:rPr>
          <w:rStyle w:val="a5"/>
          <w:rFonts w:eastAsiaTheme="majorEastAsia"/>
          <w:b w:val="0"/>
          <w:bCs w:val="0"/>
          <w:color w:val="262626" w:themeColor="text1" w:themeTint="D9"/>
          <w:sz w:val="28"/>
          <w:szCs w:val="28"/>
        </w:rPr>
        <w:t>16,9% студентів відзначили, що лише деякі дисципліни є дійсно важливими</w:t>
      </w:r>
      <w:r w:rsidR="003F60EB" w:rsidRPr="00994EBD">
        <w:rPr>
          <w:color w:val="262626" w:themeColor="text1" w:themeTint="D9"/>
          <w:sz w:val="28"/>
          <w:szCs w:val="28"/>
        </w:rPr>
        <w:t xml:space="preserve">. Це може вказувати на те, що певні дисципліни здаються студентам </w:t>
      </w:r>
      <w:r w:rsidR="003F60EB" w:rsidRPr="00994EBD">
        <w:rPr>
          <w:rStyle w:val="a5"/>
          <w:rFonts w:eastAsiaTheme="majorEastAsia"/>
          <w:b w:val="0"/>
          <w:bCs w:val="0"/>
          <w:color w:val="262626" w:themeColor="text1" w:themeTint="D9"/>
          <w:sz w:val="28"/>
          <w:szCs w:val="28"/>
        </w:rPr>
        <w:t>неактуальними або такими, що не відповідають їхнім професійним очікуванням</w:t>
      </w:r>
      <w:r w:rsidR="003F60EB" w:rsidRPr="00994EBD">
        <w:rPr>
          <w:color w:val="262626" w:themeColor="text1" w:themeTint="D9"/>
          <w:sz w:val="28"/>
          <w:szCs w:val="28"/>
        </w:rPr>
        <w:t>.</w:t>
      </w:r>
    </w:p>
    <w:p w14:paraId="7413C2ED" w14:textId="352A062B"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283B7411" w14:textId="0BE07EDB"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3E6F4065" w14:textId="4D063C4E"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03445F78" w14:textId="710F3DFB"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70C9B9A6" w14:textId="05E402A1"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17458E91" w14:textId="627B0D5E"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25BCADEF" w14:textId="52697B0C"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33A2514E" w14:textId="49F464C6" w:rsidR="003F60EB" w:rsidRPr="00994EBD" w:rsidRDefault="003F60EB" w:rsidP="003F60EB">
      <w:pPr>
        <w:pStyle w:val="a4"/>
        <w:spacing w:before="0" w:beforeAutospacing="0" w:after="0" w:afterAutospacing="0"/>
        <w:contextualSpacing/>
        <w:jc w:val="both"/>
        <w:rPr>
          <w:color w:val="262626" w:themeColor="text1" w:themeTint="D9"/>
          <w:sz w:val="28"/>
          <w:szCs w:val="28"/>
        </w:rPr>
      </w:pPr>
      <w:r w:rsidRPr="00994EBD">
        <w:rPr>
          <w:noProof/>
          <w:color w:val="262626" w:themeColor="text1" w:themeTint="D9"/>
          <w:sz w:val="28"/>
          <w:szCs w:val="28"/>
        </w:rPr>
        <w:lastRenderedPageBreak/>
        <w:drawing>
          <wp:inline distT="0" distB="0" distL="0" distR="0" wp14:anchorId="3FCAD366" wp14:editId="631CD73B">
            <wp:extent cx="5814060" cy="2476500"/>
            <wp:effectExtent l="0" t="0" r="0" b="0"/>
            <wp:docPr id="59539972" name="Рисунок 59539972" descr="Діаграма відповідей у Формах. Назва запитання: Чи сприяють методи та технології навчання і викладання в коледжі досягненню заявлених в освітньо-професійній програмі цілей та програмних результатів навчання?.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Чи сприяють методи та технології навчання і викладання в коледжі досягненню заявлених в освітньо-професійній програмі цілей та програмних результатів навчання?. Кількість відповідей: 71 відповідь."/>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66" t="4939" r="2625" b="5872"/>
                    <a:stretch/>
                  </pic:blipFill>
                  <pic:spPr bwMode="auto">
                    <a:xfrm>
                      <a:off x="0" y="0"/>
                      <a:ext cx="581406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3A7D9F1C" w14:textId="0799DEC5" w:rsidR="003F60EB" w:rsidRPr="00994EBD" w:rsidRDefault="003F60EB" w:rsidP="003F60EB">
      <w:pPr>
        <w:pStyle w:val="a4"/>
        <w:spacing w:before="0" w:beforeAutospacing="0" w:after="0" w:afterAutospacing="0"/>
        <w:contextualSpacing/>
        <w:jc w:val="both"/>
        <w:rPr>
          <w:color w:val="262626" w:themeColor="text1" w:themeTint="D9"/>
          <w:sz w:val="28"/>
          <w:szCs w:val="28"/>
        </w:rPr>
      </w:pPr>
    </w:p>
    <w:p w14:paraId="23A44E76" w14:textId="60EB924A" w:rsidR="00FE48DF" w:rsidRPr="00994EBD" w:rsidRDefault="003F60EB" w:rsidP="00466305">
      <w:pPr>
        <w:pStyle w:val="a4"/>
        <w:spacing w:before="0" w:beforeAutospacing="0" w:after="0" w:afterAutospacing="0"/>
        <w:ind w:firstLine="708"/>
        <w:contextualSpacing/>
        <w:jc w:val="both"/>
        <w:rPr>
          <w:color w:val="262626" w:themeColor="text1" w:themeTint="D9"/>
          <w:sz w:val="28"/>
          <w:szCs w:val="28"/>
        </w:rPr>
      </w:pPr>
      <w:r w:rsidRPr="00994EBD">
        <w:rPr>
          <w:color w:val="262626" w:themeColor="text1" w:themeTint="D9"/>
          <w:spacing w:val="3"/>
          <w:sz w:val="28"/>
          <w:szCs w:val="28"/>
          <w:shd w:val="clear" w:color="auto" w:fill="FFFFFF"/>
        </w:rPr>
        <w:t xml:space="preserve">Результати анкетування свідчать про те, що майже </w:t>
      </w:r>
      <w:r w:rsidRPr="00994EBD">
        <w:rPr>
          <w:color w:val="262626" w:themeColor="text1" w:themeTint="D9"/>
          <w:sz w:val="28"/>
          <w:szCs w:val="28"/>
        </w:rPr>
        <w:t>всі студенти задоволені методами навчання</w:t>
      </w:r>
      <w:r w:rsidR="00466305" w:rsidRPr="00994EBD">
        <w:rPr>
          <w:color w:val="262626" w:themeColor="text1" w:themeTint="D9"/>
          <w:sz w:val="28"/>
          <w:szCs w:val="28"/>
        </w:rPr>
        <w:t>.</w:t>
      </w:r>
    </w:p>
    <w:p w14:paraId="75889FA5"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54956E05" w14:textId="0F1EF529" w:rsidR="00FE48DF" w:rsidRPr="00994EBD" w:rsidRDefault="001F320B" w:rsidP="00C62ED0">
      <w:pPr>
        <w:spacing w:after="0" w:line="240" w:lineRule="auto"/>
        <w:contextualSpacing/>
        <w:jc w:val="both"/>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drawing>
          <wp:anchor distT="0" distB="0" distL="114300" distR="114300" simplePos="0" relativeHeight="251699200" behindDoc="1" locked="0" layoutInCell="1" allowOverlap="1" wp14:anchorId="6E4846D6" wp14:editId="39692682">
            <wp:simplePos x="0" y="0"/>
            <wp:positionH relativeFrom="page">
              <wp:posOffset>1021080</wp:posOffset>
            </wp:positionH>
            <wp:positionV relativeFrom="paragraph">
              <wp:posOffset>8890</wp:posOffset>
            </wp:positionV>
            <wp:extent cx="5378450" cy="2461260"/>
            <wp:effectExtent l="0" t="0" r="0" b="0"/>
            <wp:wrapTight wrapText="bothSides">
              <wp:wrapPolygon edited="0">
                <wp:start x="0" y="0"/>
                <wp:lineTo x="0" y="21399"/>
                <wp:lineTo x="21498" y="21399"/>
                <wp:lineTo x="21498" y="0"/>
                <wp:lineTo x="0" y="0"/>
              </wp:wrapPolygon>
            </wp:wrapTight>
            <wp:docPr id="239104529" name="Рисунок 1" descr="Діаграма відповідей у Формах. Назва запитання: Чи відповідають методи та технології навчання і викладання в коледжі вимогам студентоорієнтованого навчання та принципам академічної свободи.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іаграма відповідей у Формах. Назва запитання: Чи відповідають методи та технології навчання і викладання в коледжі вимогам студентоорієнтованого навчання та принципам академічної свободи. Кількість відповідей: 71 відповідь."/>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2" t="4118" r="8976" b="7228"/>
                    <a:stretch/>
                  </pic:blipFill>
                  <pic:spPr bwMode="auto">
                    <a:xfrm>
                      <a:off x="0" y="0"/>
                      <a:ext cx="537845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E80C3"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20425472" w14:textId="7B2792EE"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5C469047"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6E484B1C" w14:textId="46827ADB"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6963DC22"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3B8EBEFA" w14:textId="43649BF8"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59F45698"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70728627" w14:textId="6F14E195"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0A5624DF"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64FAFD8C"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56D435E7"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6B186D67" w14:textId="77777777"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1D996274" w14:textId="3A8088CE" w:rsidR="00FE48DF" w:rsidRPr="00994EBD" w:rsidRDefault="00FE48DF" w:rsidP="00466305">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 xml:space="preserve">Опитування показало, що 100% студентів позитивно оцінили застосовувані методи та технології навчання у коледжі. Це свідчить про те, що викладачі дотримуються принципів </w:t>
      </w:r>
      <w:proofErr w:type="spellStart"/>
      <w:r w:rsidRPr="00994EBD">
        <w:rPr>
          <w:rFonts w:ascii="Times New Roman" w:eastAsia="Times New Roman" w:hAnsi="Times New Roman" w:cs="Times New Roman"/>
          <w:color w:val="262626" w:themeColor="text1" w:themeTint="D9"/>
          <w:sz w:val="28"/>
          <w:szCs w:val="28"/>
        </w:rPr>
        <w:t>студентоорієнтованого</w:t>
      </w:r>
      <w:proofErr w:type="spellEnd"/>
      <w:r w:rsidRPr="00994EBD">
        <w:rPr>
          <w:rFonts w:ascii="Times New Roman" w:eastAsia="Times New Roman" w:hAnsi="Times New Roman" w:cs="Times New Roman"/>
          <w:color w:val="262626" w:themeColor="text1" w:themeTint="D9"/>
          <w:sz w:val="28"/>
          <w:szCs w:val="28"/>
        </w:rPr>
        <w:t xml:space="preserve"> підходу, а студенти мають достатню академічну свободу у </w:t>
      </w:r>
      <w:r w:rsidR="00A767A0" w:rsidRPr="00994EBD">
        <w:rPr>
          <w:rFonts w:ascii="Times New Roman" w:eastAsia="Times New Roman" w:hAnsi="Times New Roman" w:cs="Times New Roman"/>
          <w:color w:val="262626" w:themeColor="text1" w:themeTint="D9"/>
          <w:sz w:val="28"/>
          <w:szCs w:val="28"/>
        </w:rPr>
        <w:t xml:space="preserve">освітньому </w:t>
      </w:r>
      <w:r w:rsidRPr="00994EBD">
        <w:rPr>
          <w:rFonts w:ascii="Times New Roman" w:eastAsia="Times New Roman" w:hAnsi="Times New Roman" w:cs="Times New Roman"/>
          <w:color w:val="262626" w:themeColor="text1" w:themeTint="D9"/>
          <w:sz w:val="28"/>
          <w:szCs w:val="28"/>
        </w:rPr>
        <w:t>процесі.</w:t>
      </w:r>
    </w:p>
    <w:p w14:paraId="2062C81F" w14:textId="77777777" w:rsidR="00FE48DF" w:rsidRPr="00994EBD" w:rsidRDefault="00FE48DF" w:rsidP="006D21AA">
      <w:pPr>
        <w:pStyle w:val="a3"/>
        <w:numPr>
          <w:ilvl w:val="0"/>
          <w:numId w:val="7"/>
        </w:numPr>
        <w:ind w:left="0" w:firstLine="360"/>
        <w:jc w:val="both"/>
        <w:rPr>
          <w:color w:val="262626" w:themeColor="text1" w:themeTint="D9"/>
          <w:sz w:val="28"/>
          <w:szCs w:val="28"/>
          <w:lang w:val="uk-UA"/>
        </w:rPr>
      </w:pPr>
      <w:r w:rsidRPr="00994EBD">
        <w:rPr>
          <w:color w:val="262626" w:themeColor="text1" w:themeTint="D9"/>
          <w:sz w:val="28"/>
          <w:szCs w:val="28"/>
          <w:lang w:val="uk-UA"/>
        </w:rPr>
        <w:t>71,8% респондентів вважають методи навчання повністю відповідними цим вимогам.</w:t>
      </w:r>
    </w:p>
    <w:p w14:paraId="08A407C9" w14:textId="77777777" w:rsidR="00FE48DF" w:rsidRPr="00994EBD" w:rsidRDefault="00FE48DF" w:rsidP="006D21AA">
      <w:pPr>
        <w:pStyle w:val="a3"/>
        <w:numPr>
          <w:ilvl w:val="0"/>
          <w:numId w:val="7"/>
        </w:numPr>
        <w:ind w:left="0" w:firstLine="360"/>
        <w:jc w:val="both"/>
        <w:rPr>
          <w:color w:val="262626" w:themeColor="text1" w:themeTint="D9"/>
          <w:sz w:val="28"/>
          <w:szCs w:val="28"/>
          <w:lang w:val="uk-UA"/>
        </w:rPr>
      </w:pPr>
      <w:r w:rsidRPr="00994EBD">
        <w:rPr>
          <w:color w:val="262626" w:themeColor="text1" w:themeTint="D9"/>
          <w:sz w:val="28"/>
          <w:szCs w:val="28"/>
          <w:lang w:val="uk-UA"/>
        </w:rPr>
        <w:t>28,2% зазначили, що переважно методи навчання відповідають сучасним принципам, що може свідчити про певні недоліки або можливості для вдосконалення.</w:t>
      </w:r>
    </w:p>
    <w:p w14:paraId="7325C99E" w14:textId="563C943A" w:rsidR="00FE48DF" w:rsidRPr="00994EBD" w:rsidRDefault="00FE48DF" w:rsidP="00C62ED0">
      <w:pPr>
        <w:spacing w:after="0" w:line="240" w:lineRule="auto"/>
        <w:contextualSpacing/>
        <w:jc w:val="both"/>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6D0F48EA" wp14:editId="6C5595F4">
            <wp:extent cx="6120765" cy="2777303"/>
            <wp:effectExtent l="0" t="0" r="0" b="4445"/>
            <wp:docPr id="298218821" name="Рисунок 2" descr="Діаграма відповідей у Формах. Назва запитання: Чи є навчально-методичне забезпечення достатнім для опанування освітньо-професійної програми (конспекти лекцій, методичні матеріали до семінарських, практичних, лабораторних занять, самостійної роботи тощо)?  .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Чи є навчально-методичне забезпечення достатнім для опанування освітньо-професійної програми (конспекти лекцій, методичні матеріали до семінарських, практичних, лабораторних занять, самостійної роботи тощо)?  . Кількість відповідей: 71 відповід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777303"/>
                    </a:xfrm>
                    <a:prstGeom prst="rect">
                      <a:avLst/>
                    </a:prstGeom>
                    <a:noFill/>
                    <a:ln>
                      <a:noFill/>
                    </a:ln>
                  </pic:spPr>
                </pic:pic>
              </a:graphicData>
            </a:graphic>
          </wp:inline>
        </w:drawing>
      </w:r>
    </w:p>
    <w:p w14:paraId="581C2E9C" w14:textId="77777777" w:rsidR="00410D60" w:rsidRPr="00994EBD" w:rsidRDefault="00410D60" w:rsidP="00C62ED0">
      <w:pPr>
        <w:spacing w:after="0" w:line="240" w:lineRule="auto"/>
        <w:contextualSpacing/>
        <w:jc w:val="both"/>
        <w:rPr>
          <w:rFonts w:ascii="Times New Roman" w:eastAsia="Times New Roman" w:hAnsi="Times New Roman" w:cs="Times New Roman"/>
          <w:color w:val="262626" w:themeColor="text1" w:themeTint="D9"/>
          <w:sz w:val="28"/>
          <w:szCs w:val="28"/>
        </w:rPr>
      </w:pPr>
    </w:p>
    <w:p w14:paraId="488AA806" w14:textId="3497B29F" w:rsidR="00AA6D03" w:rsidRPr="00994EBD" w:rsidRDefault="00AA6D03"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Більшість студентів (майже 72%) вважають, що навчально-методичне забезпечення достатнє. Ще 25,4% оцінили його як переважно достатнє, що свідчить про загальний позитивний рівень забезпечення матеріалами.</w:t>
      </w:r>
    </w:p>
    <w:p w14:paraId="3AAC42B2" w14:textId="77777777" w:rsidR="00410D60" w:rsidRPr="00994EBD" w:rsidRDefault="00410D60" w:rsidP="00410D60">
      <w:pPr>
        <w:spacing w:after="0" w:line="240" w:lineRule="auto"/>
        <w:ind w:firstLine="708"/>
        <w:contextualSpacing/>
        <w:jc w:val="both"/>
        <w:rPr>
          <w:rFonts w:ascii="Times New Roman" w:eastAsia="Times New Roman" w:hAnsi="Times New Roman" w:cs="Times New Roman"/>
          <w:b/>
          <w:bCs/>
          <w:color w:val="262626" w:themeColor="text1" w:themeTint="D9"/>
          <w:sz w:val="28"/>
          <w:szCs w:val="28"/>
        </w:rPr>
      </w:pPr>
    </w:p>
    <w:p w14:paraId="3E066CE9" w14:textId="1E35DF25" w:rsidR="00AA6D03" w:rsidRPr="00994EBD" w:rsidRDefault="002B6C54" w:rsidP="00C62ED0">
      <w:pPr>
        <w:spacing w:after="0" w:line="240" w:lineRule="auto"/>
        <w:contextualSpacing/>
        <w:jc w:val="both"/>
        <w:outlineLvl w:val="1"/>
        <w:rPr>
          <w:rFonts w:ascii="Times New Roman" w:eastAsia="Times New Roman" w:hAnsi="Times New Roman" w:cs="Times New Roman"/>
          <w:b/>
          <w:bCs/>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13BE5268" wp14:editId="0D830EFC">
            <wp:extent cx="6120765" cy="2776855"/>
            <wp:effectExtent l="0" t="0" r="0" b="4445"/>
            <wp:docPr id="460379669" name="Рисунок 3" descr="Діаграма відповідей у Формах. Назва запитання: Чи є інформаційне забезпечення достатнім для опанування освітньопрофесійної програми (навчальна література (наявна в бібліотеці коледжу та в електронній формі), рекомендовані інформаційні ресурси)? .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іаграма відповідей у Формах. Назва запитання: Чи є інформаційне забезпечення достатнім для опанування освітньопрофесійної програми (навчальна література (наявна в бібліотеці коледжу та в електронній формі), рекомендовані інформаційні ресурси)? . Кількість відповідей: 71 відповід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776855"/>
                    </a:xfrm>
                    <a:prstGeom prst="rect">
                      <a:avLst/>
                    </a:prstGeom>
                    <a:noFill/>
                    <a:ln>
                      <a:noFill/>
                    </a:ln>
                  </pic:spPr>
                </pic:pic>
              </a:graphicData>
            </a:graphic>
          </wp:inline>
        </w:drawing>
      </w:r>
    </w:p>
    <w:p w14:paraId="52FA9F4B" w14:textId="77777777" w:rsidR="00410D60" w:rsidRPr="00994EBD" w:rsidRDefault="00410D60" w:rsidP="00410D60">
      <w:pPr>
        <w:spacing w:after="0" w:line="240" w:lineRule="auto"/>
        <w:ind w:firstLine="708"/>
        <w:contextualSpacing/>
        <w:jc w:val="both"/>
        <w:outlineLvl w:val="1"/>
        <w:rPr>
          <w:rFonts w:ascii="Times New Roman" w:eastAsia="Times New Roman" w:hAnsi="Times New Roman" w:cs="Times New Roman"/>
          <w:color w:val="262626" w:themeColor="text1" w:themeTint="D9"/>
          <w:sz w:val="28"/>
          <w:szCs w:val="28"/>
        </w:rPr>
      </w:pPr>
    </w:p>
    <w:p w14:paraId="0EA21911" w14:textId="3281C935" w:rsidR="00AA6D03" w:rsidRPr="00994EBD" w:rsidRDefault="00962E55" w:rsidP="00410D60">
      <w:pPr>
        <w:spacing w:after="0" w:line="240" w:lineRule="auto"/>
        <w:ind w:firstLine="708"/>
        <w:contextualSpacing/>
        <w:jc w:val="both"/>
        <w:outlineLvl w:val="1"/>
        <w:rPr>
          <w:rFonts w:ascii="Times New Roman" w:eastAsia="Times New Roman" w:hAnsi="Times New Roman" w:cs="Times New Roman"/>
          <w:b/>
          <w:bCs/>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1</w:t>
      </w:r>
      <w:r>
        <w:rPr>
          <w:rFonts w:ascii="Times New Roman" w:hAnsi="Times New Roman" w:cs="Times New Roman"/>
          <w:sz w:val="28"/>
          <w:szCs w:val="28"/>
        </w:rPr>
        <w:t xml:space="preserve">2 </w:t>
      </w:r>
      <w:r>
        <w:rPr>
          <w:rFonts w:ascii="Times New Roman" w:hAnsi="Times New Roman" w:cs="Times New Roman"/>
          <w:sz w:val="28"/>
          <w:szCs w:val="28"/>
        </w:rPr>
        <w:t>свідчать про те, що п</w:t>
      </w:r>
      <w:r w:rsidR="00E25D60" w:rsidRPr="00994EBD">
        <w:rPr>
          <w:rFonts w:ascii="Times New Roman" w:eastAsia="Times New Roman" w:hAnsi="Times New Roman" w:cs="Times New Roman"/>
          <w:color w:val="262626" w:themeColor="text1" w:themeTint="D9"/>
          <w:sz w:val="28"/>
          <w:szCs w:val="28"/>
        </w:rPr>
        <w:t xml:space="preserve">онад 95% студентів вважають, що інформаційного забезпечення достатньо або переважно достатньо, що свідчить про якісну організацію доступу до навчальної літератури та електронних ресурсів. Це означає, що коледж забезпечує студентів основними необхідними матеріалами для навчання. Незначний відсоток респондентів (приблизно 4-5%) вважає, що інформаційне забезпечення не є достатнім. </w:t>
      </w:r>
    </w:p>
    <w:p w14:paraId="522B53BD" w14:textId="73BDD92F" w:rsidR="001F320B" w:rsidRPr="00994EBD" w:rsidRDefault="001F320B" w:rsidP="00C62ED0">
      <w:pPr>
        <w:spacing w:after="0" w:line="240" w:lineRule="auto"/>
        <w:contextualSpacing/>
        <w:jc w:val="both"/>
        <w:outlineLvl w:val="1"/>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305754BE" wp14:editId="35DB7BBA">
            <wp:extent cx="5943600" cy="2385060"/>
            <wp:effectExtent l="0" t="0" r="0" b="0"/>
            <wp:docPr id="2090411073" name="Рисунок 4" descr="Діаграма відповідей у Формах. Назва запитання: Чи достатній, на Вашу думку, зміст (набір дисциплін) освітньо-професійної програми (ОПП) для успішного навчання? Якщо ні - вкажіть дисципліни, які хотіли б вивчати..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Чи достатній, на Вашу думку, зміст (набір дисциплін) освітньо-професійної програми (ОПП) для успішного навчання? Якщо ні - вкажіть дисципліни, які хотіли б вивчати.. Кількість відповідей: 71 відповідь."/>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0" t="6585" r="384" b="7523"/>
                    <a:stretch/>
                  </pic:blipFill>
                  <pic:spPr bwMode="auto">
                    <a:xfrm>
                      <a:off x="0" y="0"/>
                      <a:ext cx="594360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1CC272D8" w14:textId="77777777" w:rsidR="00410D60" w:rsidRPr="00994EBD" w:rsidRDefault="00410D60"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highlight w:val="yellow"/>
        </w:rPr>
      </w:pPr>
    </w:p>
    <w:p w14:paraId="0711F6FF" w14:textId="1D621BC3" w:rsidR="00E25D60" w:rsidRPr="00994EBD" w:rsidRDefault="00E25D60"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962E55">
        <w:rPr>
          <w:rFonts w:ascii="Times New Roman" w:eastAsia="Times New Roman" w:hAnsi="Times New Roman" w:cs="Times New Roman"/>
          <w:color w:val="262626" w:themeColor="text1" w:themeTint="D9"/>
          <w:sz w:val="28"/>
          <w:szCs w:val="28"/>
        </w:rPr>
        <w:t>Аналіз анкетування</w:t>
      </w:r>
      <w:r w:rsidR="00962E55">
        <w:rPr>
          <w:rFonts w:ascii="Times New Roman" w:eastAsia="Times New Roman" w:hAnsi="Times New Roman" w:cs="Times New Roman"/>
          <w:color w:val="262626" w:themeColor="text1" w:themeTint="D9"/>
          <w:sz w:val="28"/>
          <w:szCs w:val="28"/>
        </w:rPr>
        <w:t xml:space="preserve"> питання №13</w:t>
      </w:r>
      <w:r w:rsidRPr="00962E55">
        <w:rPr>
          <w:rFonts w:ascii="Times New Roman" w:eastAsia="Times New Roman" w:hAnsi="Times New Roman" w:cs="Times New Roman"/>
          <w:color w:val="262626" w:themeColor="text1" w:themeTint="D9"/>
          <w:sz w:val="28"/>
          <w:szCs w:val="28"/>
        </w:rPr>
        <w:t xml:space="preserve"> наступний: 97,2% студентів задоволені програмою, що вказує на її актуальність та відповідність потребам студентів. Це означає, що навчальний</w:t>
      </w:r>
      <w:r w:rsidRPr="00994EBD">
        <w:rPr>
          <w:rFonts w:ascii="Times New Roman" w:eastAsia="Times New Roman" w:hAnsi="Times New Roman" w:cs="Times New Roman"/>
          <w:color w:val="262626" w:themeColor="text1" w:themeTint="D9"/>
          <w:sz w:val="28"/>
          <w:szCs w:val="28"/>
        </w:rPr>
        <w:t xml:space="preserve"> план ефективний і охоплює всі необхідні дисципліни. Частина студентів хотіла б більше сучасних дисциплін, особливо тих, що пов'язані з комп’ютерними технологіями.</w:t>
      </w:r>
      <w:r w:rsidR="001F320B" w:rsidRPr="00994EBD">
        <w:rPr>
          <w:rFonts w:ascii="Times New Roman" w:eastAsia="Times New Roman" w:hAnsi="Times New Roman" w:cs="Times New Roman"/>
          <w:color w:val="262626" w:themeColor="text1" w:themeTint="D9"/>
          <w:sz w:val="28"/>
          <w:szCs w:val="28"/>
        </w:rPr>
        <w:t xml:space="preserve"> </w:t>
      </w:r>
      <w:r w:rsidRPr="00994EBD">
        <w:rPr>
          <w:rFonts w:ascii="Times New Roman" w:eastAsia="Times New Roman" w:hAnsi="Times New Roman" w:cs="Times New Roman"/>
          <w:color w:val="262626" w:themeColor="text1" w:themeTint="D9"/>
          <w:sz w:val="28"/>
          <w:szCs w:val="28"/>
        </w:rPr>
        <w:t>Є зауваження щодо застарілих навчальних матеріалів – це може бути сигналом до оновлення змісту курсів.</w:t>
      </w:r>
    </w:p>
    <w:p w14:paraId="5EE58250" w14:textId="77777777" w:rsidR="00410D60" w:rsidRPr="00994EBD" w:rsidRDefault="00410D60"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p>
    <w:p w14:paraId="24384328" w14:textId="77777777" w:rsidR="00410D60" w:rsidRPr="00994EBD" w:rsidRDefault="0004373A" w:rsidP="00410D60">
      <w:pPr>
        <w:spacing w:after="0" w:line="240" w:lineRule="auto"/>
        <w:contextualSpacing/>
        <w:jc w:val="both"/>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244A58BC" wp14:editId="3B37AE40">
            <wp:extent cx="6120765" cy="2777303"/>
            <wp:effectExtent l="0" t="0" r="0" b="4445"/>
            <wp:docPr id="561014255" name="Рисунок 5" descr="Діаграма відповідей у Формах. Назва запитання: Як Ви вважаєте, чи усі дисципліни, які Ви вивчаєте, необхідні для Вашої професійної діяльності?  Якщо ні - вкажіть які дисципліни, є недоцільними, на Вашу думку..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іаграма відповідей у Формах. Назва запитання: Як Ви вважаєте, чи усі дисципліни, які Ви вивчаєте, необхідні для Вашої професійної діяльності?  Якщо ні - вкажіть які дисципліни, є недоцільними, на Вашу думку.. Кількість відповідей: 71 відповід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777303"/>
                    </a:xfrm>
                    <a:prstGeom prst="rect">
                      <a:avLst/>
                    </a:prstGeom>
                    <a:noFill/>
                    <a:ln>
                      <a:noFill/>
                    </a:ln>
                  </pic:spPr>
                </pic:pic>
              </a:graphicData>
            </a:graphic>
          </wp:inline>
        </w:drawing>
      </w:r>
    </w:p>
    <w:p w14:paraId="15E3FBD9" w14:textId="7C357A98" w:rsidR="0004373A" w:rsidRPr="00994EBD" w:rsidRDefault="0004373A"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За результатами анкетування абсолютна більшість студентів (91,5%) вважають, що всі дисципліни корисні для їхньої майбутньої професії.</w:t>
      </w:r>
      <w:r w:rsidR="00410D60" w:rsidRPr="00994EBD">
        <w:rPr>
          <w:rFonts w:ascii="Times New Roman" w:eastAsia="Times New Roman" w:hAnsi="Times New Roman" w:cs="Times New Roman"/>
          <w:color w:val="262626" w:themeColor="text1" w:themeTint="D9"/>
          <w:sz w:val="28"/>
          <w:szCs w:val="28"/>
        </w:rPr>
        <w:t xml:space="preserve"> </w:t>
      </w:r>
      <w:r w:rsidRPr="00994EBD">
        <w:rPr>
          <w:rFonts w:ascii="Times New Roman" w:eastAsia="Times New Roman" w:hAnsi="Times New Roman" w:cs="Times New Roman"/>
          <w:color w:val="262626" w:themeColor="text1" w:themeTint="D9"/>
          <w:sz w:val="28"/>
          <w:szCs w:val="28"/>
        </w:rPr>
        <w:t>Це свідчить про загальну відповідність освітньої програми професійним вимогам. Проте невелика частина студентів (8,5%) вважає деякі дисципліни зайвими.</w:t>
      </w:r>
      <w:r w:rsidR="00410D60" w:rsidRPr="00994EBD">
        <w:rPr>
          <w:rFonts w:ascii="Times New Roman" w:eastAsia="Times New Roman" w:hAnsi="Times New Roman" w:cs="Times New Roman"/>
          <w:color w:val="262626" w:themeColor="text1" w:themeTint="D9"/>
          <w:sz w:val="28"/>
          <w:szCs w:val="28"/>
        </w:rPr>
        <w:t xml:space="preserve"> </w:t>
      </w:r>
      <w:r w:rsidRPr="00994EBD">
        <w:rPr>
          <w:rFonts w:ascii="Times New Roman" w:eastAsia="Times New Roman" w:hAnsi="Times New Roman" w:cs="Times New Roman"/>
          <w:color w:val="262626" w:themeColor="text1" w:themeTint="D9"/>
          <w:sz w:val="28"/>
          <w:szCs w:val="28"/>
        </w:rPr>
        <w:t>Основні зауваження стосуються загальноосвітніх предметів (гуманітарні науки, філософія, БЖД, фізичне виховання).</w:t>
      </w:r>
    </w:p>
    <w:p w14:paraId="2AAD23FD" w14:textId="4F4A63AC" w:rsidR="00410D60" w:rsidRPr="00994EBD" w:rsidRDefault="00410D60"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994EBD">
        <w:rPr>
          <w:rFonts w:ascii="Times New Roman" w:eastAsia="Times New Roman" w:hAnsi="Times New Roman" w:cs="Times New Roman"/>
          <w:color w:val="262626" w:themeColor="text1" w:themeTint="D9"/>
          <w:sz w:val="28"/>
          <w:szCs w:val="28"/>
        </w:rPr>
        <w:t>Є запит на більшу кількість сучасних дисциплін, пов’язаних із цифровими технологіями та професійною практикою.</w:t>
      </w:r>
    </w:p>
    <w:p w14:paraId="7ECB3983" w14:textId="77777777" w:rsidR="00410D60" w:rsidRPr="00994EBD" w:rsidRDefault="0004373A" w:rsidP="00410D60">
      <w:pPr>
        <w:spacing w:after="0" w:line="240" w:lineRule="auto"/>
        <w:contextualSpacing/>
        <w:jc w:val="both"/>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30BE5B9E" wp14:editId="606B857A">
            <wp:extent cx="6120765" cy="2777303"/>
            <wp:effectExtent l="0" t="0" r="0" b="4445"/>
            <wp:docPr id="401677957" name="Рисунок 6" descr="Діаграма відповідей у Формах. Назва запитання: Чи зустрічається дублювання змісту навчального матеріалу дисциплін ОПП Вашої спеціальності?.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Чи зустрічається дублювання змісту навчального матеріалу дисциплін ОПП Вашої спеціальності?. Кількість відповідей: 71 відповід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777303"/>
                    </a:xfrm>
                    <a:prstGeom prst="rect">
                      <a:avLst/>
                    </a:prstGeom>
                    <a:noFill/>
                    <a:ln>
                      <a:noFill/>
                    </a:ln>
                  </pic:spPr>
                </pic:pic>
              </a:graphicData>
            </a:graphic>
          </wp:inline>
        </w:drawing>
      </w:r>
    </w:p>
    <w:p w14:paraId="6A5449B7" w14:textId="77777777" w:rsidR="00410D60" w:rsidRPr="00994EBD" w:rsidRDefault="00410D60" w:rsidP="00410D60">
      <w:pPr>
        <w:spacing w:after="0" w:line="240" w:lineRule="auto"/>
        <w:contextualSpacing/>
        <w:jc w:val="both"/>
        <w:rPr>
          <w:rFonts w:ascii="Times New Roman" w:eastAsia="Times New Roman" w:hAnsi="Times New Roman" w:cs="Times New Roman"/>
          <w:color w:val="262626" w:themeColor="text1" w:themeTint="D9"/>
          <w:sz w:val="28"/>
          <w:szCs w:val="28"/>
        </w:rPr>
      </w:pPr>
    </w:p>
    <w:p w14:paraId="0220F037" w14:textId="5F7ADFFB" w:rsidR="0004373A" w:rsidRPr="00994EBD" w:rsidRDefault="00962E55"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15 показує, що м</w:t>
      </w:r>
      <w:r w:rsidR="0004373A" w:rsidRPr="00994EBD">
        <w:rPr>
          <w:rFonts w:ascii="Times New Roman" w:eastAsia="Times New Roman" w:hAnsi="Times New Roman" w:cs="Times New Roman"/>
          <w:color w:val="262626" w:themeColor="text1" w:themeTint="D9"/>
          <w:sz w:val="28"/>
          <w:szCs w:val="28"/>
        </w:rPr>
        <w:t>айже половина студентів (54,9%) не помічають дублювання матеріалу, що свідчить про певну узгодженість навчального плану. Проте 45,1% студентів вважають, що деякі теми повторюються в різних дисциплінах. Це може свідчити про недостатню координацію між викладачами або дублювання інформації без поглиблення знань.</w:t>
      </w:r>
    </w:p>
    <w:p w14:paraId="6E4321DE" w14:textId="6F256641" w:rsidR="00AA6D03" w:rsidRPr="00994EBD" w:rsidRDefault="00AA6D03" w:rsidP="00C62ED0">
      <w:pPr>
        <w:spacing w:after="0" w:line="240" w:lineRule="auto"/>
        <w:contextualSpacing/>
        <w:jc w:val="both"/>
        <w:outlineLvl w:val="1"/>
        <w:rPr>
          <w:rFonts w:ascii="Times New Roman" w:eastAsia="Times New Roman" w:hAnsi="Times New Roman" w:cs="Times New Roman"/>
          <w:b/>
          <w:bCs/>
          <w:color w:val="262626" w:themeColor="text1" w:themeTint="D9"/>
          <w:sz w:val="28"/>
          <w:szCs w:val="28"/>
        </w:rPr>
      </w:pPr>
    </w:p>
    <w:p w14:paraId="701CC01A" w14:textId="42C5100B" w:rsidR="00AA6D03" w:rsidRPr="00994EBD" w:rsidRDefault="0004373A" w:rsidP="00C62ED0">
      <w:pPr>
        <w:spacing w:after="0" w:line="240" w:lineRule="auto"/>
        <w:contextualSpacing/>
        <w:jc w:val="both"/>
        <w:outlineLvl w:val="1"/>
        <w:rPr>
          <w:rFonts w:ascii="Times New Roman" w:eastAsia="Times New Roman" w:hAnsi="Times New Roman" w:cs="Times New Roman"/>
          <w:b/>
          <w:bCs/>
          <w:color w:val="262626" w:themeColor="text1" w:themeTint="D9"/>
          <w:sz w:val="28"/>
          <w:szCs w:val="28"/>
        </w:rPr>
      </w:pPr>
      <w:r w:rsidRPr="00994EBD">
        <w:rPr>
          <w:rFonts w:ascii="Times New Roman" w:hAnsi="Times New Roman" w:cs="Times New Roman"/>
          <w:noProof/>
          <w:color w:val="262626" w:themeColor="text1" w:themeTint="D9"/>
          <w:sz w:val="28"/>
          <w:szCs w:val="28"/>
        </w:rPr>
        <w:drawing>
          <wp:inline distT="0" distB="0" distL="0" distR="0" wp14:anchorId="1D055562" wp14:editId="611F9374">
            <wp:extent cx="6120765" cy="2576695"/>
            <wp:effectExtent l="0" t="0" r="0" b="0"/>
            <wp:docPr id="498411109" name="Рисунок 7" descr="Діаграма відповідей у Формах. Назва запитання: Чи відповідає зміст Вашої ОПП спеціальності Вашим очікуванням?&#10;.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іаграма відповідей у Формах. Назва запитання: Чи відповідає зміст Вашої ОПП спеціальності Вашим очікуванням?&#10;. Кількість відповідей: 71 відповід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576695"/>
                    </a:xfrm>
                    <a:prstGeom prst="rect">
                      <a:avLst/>
                    </a:prstGeom>
                    <a:noFill/>
                    <a:ln>
                      <a:noFill/>
                    </a:ln>
                  </pic:spPr>
                </pic:pic>
              </a:graphicData>
            </a:graphic>
          </wp:inline>
        </w:drawing>
      </w:r>
    </w:p>
    <w:p w14:paraId="46F722F9" w14:textId="77777777" w:rsidR="00410D60" w:rsidRPr="00994EBD" w:rsidRDefault="00410D60" w:rsidP="00410D60">
      <w:pPr>
        <w:spacing w:after="0" w:line="240" w:lineRule="auto"/>
        <w:contextualSpacing/>
        <w:jc w:val="both"/>
        <w:rPr>
          <w:rFonts w:ascii="Times New Roman" w:eastAsia="Times New Roman" w:hAnsi="Times New Roman" w:cs="Times New Roman"/>
          <w:color w:val="262626" w:themeColor="text1" w:themeTint="D9"/>
          <w:sz w:val="28"/>
          <w:szCs w:val="28"/>
        </w:rPr>
      </w:pPr>
    </w:p>
    <w:p w14:paraId="42A19EBF" w14:textId="222C2AAA" w:rsidR="002B6C54" w:rsidRPr="00994EBD" w:rsidRDefault="00962E55" w:rsidP="00410D60">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16 показує</w:t>
      </w:r>
      <w:r w:rsidR="002B6C54" w:rsidRPr="00994EBD">
        <w:rPr>
          <w:rFonts w:ascii="Times New Roman" w:eastAsia="Times New Roman" w:hAnsi="Times New Roman" w:cs="Times New Roman"/>
          <w:color w:val="262626" w:themeColor="text1" w:themeTint="D9"/>
          <w:sz w:val="28"/>
          <w:szCs w:val="28"/>
        </w:rPr>
        <w:t>, що 97,2% здобувачів освіти в задоволені змістом програми, що свідчить про її актуальність. Це означає, що коледж правильно формує освітню траєкторію студентів відповідно до їхніх очікувань. 2 студенти вважають, що зміст програми не відповідає їхнім очікуванням, що може свідчити про недостатню персоналізацію освітнього  процесу</w:t>
      </w:r>
      <w:r w:rsidR="00410D60" w:rsidRPr="00994EBD">
        <w:rPr>
          <w:rFonts w:ascii="Times New Roman" w:eastAsia="Times New Roman" w:hAnsi="Times New Roman" w:cs="Times New Roman"/>
          <w:color w:val="262626" w:themeColor="text1" w:themeTint="D9"/>
          <w:sz w:val="28"/>
          <w:szCs w:val="28"/>
        </w:rPr>
        <w:t>.</w:t>
      </w:r>
    </w:p>
    <w:p w14:paraId="337AD7BD" w14:textId="66CC6D07" w:rsidR="002B6C54" w:rsidRPr="00994EBD" w:rsidRDefault="002B6C54" w:rsidP="00B108DB">
      <w:pPr>
        <w:spacing w:after="0" w:line="240" w:lineRule="auto"/>
        <w:contextualSpacing/>
        <w:jc w:val="center"/>
        <w:rPr>
          <w:rFonts w:ascii="Times New Roman" w:eastAsia="Times New Roman" w:hAnsi="Times New Roman" w:cs="Times New Roman"/>
          <w:color w:val="262626" w:themeColor="text1" w:themeTint="D9"/>
          <w:sz w:val="28"/>
          <w:szCs w:val="28"/>
        </w:rPr>
      </w:pPr>
      <w:r w:rsidRPr="00994EBD">
        <w:rPr>
          <w:rFonts w:ascii="Times New Roman" w:hAnsi="Times New Roman" w:cs="Times New Roman"/>
          <w:noProof/>
          <w:color w:val="262626" w:themeColor="text1" w:themeTint="D9"/>
          <w:sz w:val="28"/>
          <w:szCs w:val="28"/>
        </w:rPr>
        <w:lastRenderedPageBreak/>
        <w:drawing>
          <wp:inline distT="0" distB="0" distL="0" distR="0" wp14:anchorId="11FBCBCB" wp14:editId="24905D42">
            <wp:extent cx="5325414" cy="2416412"/>
            <wp:effectExtent l="0" t="0" r="8890" b="3175"/>
            <wp:docPr id="2092217614" name="Рисунок 9" descr="Діаграма відповідей у Формах. Назва запитання: Чи рекомендували б Ви своїм друзям та знайомим навчання на обраній Вами освітньо-професійній програмі?. Кількість відповідей: 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іаграма відповідей у Формах. Назва запитання: Чи рекомендували б Ви своїм друзям та знайомим навчання на обраній Вами освітньо-професійній програмі?. Кількість відповідей: 71 відповід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84" cy="2424657"/>
                    </a:xfrm>
                    <a:prstGeom prst="rect">
                      <a:avLst/>
                    </a:prstGeom>
                    <a:noFill/>
                    <a:ln>
                      <a:noFill/>
                    </a:ln>
                  </pic:spPr>
                </pic:pic>
              </a:graphicData>
            </a:graphic>
          </wp:inline>
        </w:drawing>
      </w:r>
    </w:p>
    <w:p w14:paraId="325116D6" w14:textId="7B3F3946" w:rsidR="00B6398B" w:rsidRPr="00994EBD" w:rsidRDefault="00962E55" w:rsidP="00B108DB">
      <w:pPr>
        <w:spacing w:after="0" w:line="240" w:lineRule="auto"/>
        <w:ind w:firstLine="708"/>
        <w:contextualSpacing/>
        <w:jc w:val="both"/>
        <w:rPr>
          <w:rFonts w:ascii="Times New Roman" w:eastAsia="Times New Roman" w:hAnsi="Times New Roman" w:cs="Times New Roman"/>
          <w:color w:val="262626" w:themeColor="text1" w:themeTint="D9"/>
          <w:sz w:val="28"/>
          <w:szCs w:val="28"/>
        </w:rPr>
      </w:pPr>
      <w:r w:rsidRPr="00EC68B1">
        <w:rPr>
          <w:rFonts w:ascii="Times New Roman" w:hAnsi="Times New Roman" w:cs="Times New Roman"/>
          <w:sz w:val="28"/>
          <w:szCs w:val="28"/>
        </w:rPr>
        <w:t>Результати відповідей на запитання №</w:t>
      </w:r>
      <w:r>
        <w:rPr>
          <w:rFonts w:ascii="Times New Roman" w:hAnsi="Times New Roman" w:cs="Times New Roman"/>
          <w:sz w:val="28"/>
          <w:szCs w:val="28"/>
        </w:rPr>
        <w:t>17</w:t>
      </w:r>
      <w:r>
        <w:rPr>
          <w:rFonts w:ascii="Times New Roman" w:hAnsi="Times New Roman" w:cs="Times New Roman"/>
          <w:sz w:val="28"/>
          <w:szCs w:val="28"/>
        </w:rPr>
        <w:t xml:space="preserve"> </w:t>
      </w:r>
      <w:r w:rsidR="00B6398B" w:rsidRPr="00994EBD">
        <w:rPr>
          <w:rFonts w:ascii="Times New Roman" w:eastAsia="Times New Roman" w:hAnsi="Times New Roman" w:cs="Times New Roman"/>
          <w:color w:val="262626" w:themeColor="text1" w:themeTint="D9"/>
          <w:sz w:val="28"/>
          <w:szCs w:val="28"/>
        </w:rPr>
        <w:t xml:space="preserve">свідчить про загальне схвалення </w:t>
      </w:r>
      <w:r w:rsidR="002B6C54" w:rsidRPr="00994EBD">
        <w:rPr>
          <w:rFonts w:ascii="Times New Roman" w:eastAsia="Times New Roman" w:hAnsi="Times New Roman" w:cs="Times New Roman"/>
          <w:color w:val="262626" w:themeColor="text1" w:themeTint="D9"/>
          <w:sz w:val="28"/>
          <w:szCs w:val="28"/>
        </w:rPr>
        <w:t xml:space="preserve">освітньо-професійної </w:t>
      </w:r>
      <w:r w:rsidR="00B6398B" w:rsidRPr="00994EBD">
        <w:rPr>
          <w:rFonts w:ascii="Times New Roman" w:eastAsia="Times New Roman" w:hAnsi="Times New Roman" w:cs="Times New Roman"/>
          <w:color w:val="262626" w:themeColor="text1" w:themeTint="D9"/>
          <w:sz w:val="28"/>
          <w:szCs w:val="28"/>
        </w:rPr>
        <w:t>програми студентами.</w:t>
      </w:r>
      <w:r w:rsidR="002B6C54" w:rsidRPr="00994EBD">
        <w:rPr>
          <w:rFonts w:ascii="Times New Roman" w:eastAsia="Times New Roman" w:hAnsi="Times New Roman" w:cs="Times New Roman"/>
          <w:color w:val="262626" w:themeColor="text1" w:themeTint="D9"/>
          <w:sz w:val="28"/>
          <w:szCs w:val="28"/>
        </w:rPr>
        <w:t xml:space="preserve"> П</w:t>
      </w:r>
      <w:r w:rsidR="00B6398B" w:rsidRPr="00994EBD">
        <w:rPr>
          <w:rFonts w:ascii="Times New Roman" w:eastAsia="Times New Roman" w:hAnsi="Times New Roman" w:cs="Times New Roman"/>
          <w:color w:val="262626" w:themeColor="text1" w:themeTint="D9"/>
          <w:sz w:val="28"/>
          <w:szCs w:val="28"/>
        </w:rPr>
        <w:t>рограма є конкурентоспроможною, але варто врахувати коментарі студентів для її покращення.</w:t>
      </w:r>
    </w:p>
    <w:p w14:paraId="42DAAB84" w14:textId="77777777" w:rsidR="00E120E2" w:rsidRPr="00994EBD" w:rsidRDefault="00E120E2" w:rsidP="00B108DB">
      <w:pPr>
        <w:spacing w:after="0" w:line="240" w:lineRule="auto"/>
        <w:ind w:firstLine="708"/>
        <w:contextualSpacing/>
        <w:jc w:val="both"/>
        <w:outlineLvl w:val="2"/>
        <w:rPr>
          <w:rFonts w:ascii="Times New Roman" w:eastAsia="Times New Roman" w:hAnsi="Times New Roman" w:cs="Times New Roman"/>
          <w:b/>
          <w:bCs/>
          <w:color w:val="262626" w:themeColor="text1" w:themeTint="D9"/>
          <w:sz w:val="28"/>
          <w:szCs w:val="28"/>
        </w:rPr>
      </w:pPr>
      <w:r w:rsidRPr="00994EBD">
        <w:rPr>
          <w:rFonts w:ascii="Times New Roman" w:hAnsi="Times New Roman" w:cs="Times New Roman"/>
          <w:color w:val="262626" w:themeColor="text1" w:themeTint="D9"/>
          <w:sz w:val="28"/>
          <w:szCs w:val="28"/>
        </w:rPr>
        <w:t xml:space="preserve">Освітньо-професійна програма в цілому відповідає потребам студентів, але </w:t>
      </w:r>
      <w:r w:rsidRPr="00994EBD">
        <w:rPr>
          <w:rStyle w:val="a5"/>
          <w:rFonts w:ascii="Times New Roman" w:hAnsi="Times New Roman" w:cs="Times New Roman"/>
          <w:color w:val="262626" w:themeColor="text1" w:themeTint="D9"/>
          <w:sz w:val="28"/>
          <w:szCs w:val="28"/>
        </w:rPr>
        <w:t xml:space="preserve">є </w:t>
      </w:r>
      <w:r w:rsidRPr="00994EBD">
        <w:rPr>
          <w:rStyle w:val="a5"/>
          <w:rFonts w:ascii="Times New Roman" w:hAnsi="Times New Roman" w:cs="Times New Roman"/>
          <w:b w:val="0"/>
          <w:bCs w:val="0"/>
          <w:color w:val="262626" w:themeColor="text1" w:themeTint="D9"/>
          <w:sz w:val="28"/>
          <w:szCs w:val="28"/>
        </w:rPr>
        <w:t>певні дисципліни, які варто переглянути або адаптувати під сучасні реалії</w:t>
      </w:r>
      <w:r w:rsidRPr="00994EBD">
        <w:rPr>
          <w:rFonts w:ascii="Times New Roman" w:hAnsi="Times New Roman" w:cs="Times New Roman"/>
          <w:color w:val="262626" w:themeColor="text1" w:themeTint="D9"/>
          <w:sz w:val="28"/>
          <w:szCs w:val="28"/>
        </w:rPr>
        <w:t>. Це допоможе зробити навчання ще більш корисним і відповідним до потреб майбутніх фахівців</w:t>
      </w:r>
    </w:p>
    <w:sectPr w:rsidR="00E120E2" w:rsidRPr="00994EBD" w:rsidSect="00C25AC8">
      <w:pgSz w:w="11906" w:h="16838"/>
      <w:pgMar w:top="850" w:right="850"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422C8"/>
    <w:multiLevelType w:val="multilevel"/>
    <w:tmpl w:val="19C2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E0FE9"/>
    <w:multiLevelType w:val="hybridMultilevel"/>
    <w:tmpl w:val="700876A6"/>
    <w:lvl w:ilvl="0" w:tplc="0422000F">
      <w:start w:val="1"/>
      <w:numFmt w:val="decimal"/>
      <w:lvlText w:val="%1."/>
      <w:lvlJc w:val="left"/>
      <w:pPr>
        <w:ind w:left="10000" w:hanging="360"/>
      </w:pPr>
      <w:rPr>
        <w:rFonts w:hint="default"/>
      </w:rPr>
    </w:lvl>
    <w:lvl w:ilvl="1" w:tplc="04220019" w:tentative="1">
      <w:start w:val="1"/>
      <w:numFmt w:val="lowerLetter"/>
      <w:lvlText w:val="%2."/>
      <w:lvlJc w:val="left"/>
      <w:pPr>
        <w:ind w:left="10720" w:hanging="360"/>
      </w:pPr>
    </w:lvl>
    <w:lvl w:ilvl="2" w:tplc="0422001B" w:tentative="1">
      <w:start w:val="1"/>
      <w:numFmt w:val="lowerRoman"/>
      <w:lvlText w:val="%3."/>
      <w:lvlJc w:val="right"/>
      <w:pPr>
        <w:ind w:left="11440" w:hanging="180"/>
      </w:pPr>
    </w:lvl>
    <w:lvl w:ilvl="3" w:tplc="0422000F" w:tentative="1">
      <w:start w:val="1"/>
      <w:numFmt w:val="decimal"/>
      <w:lvlText w:val="%4."/>
      <w:lvlJc w:val="left"/>
      <w:pPr>
        <w:ind w:left="12160" w:hanging="360"/>
      </w:pPr>
    </w:lvl>
    <w:lvl w:ilvl="4" w:tplc="04220019" w:tentative="1">
      <w:start w:val="1"/>
      <w:numFmt w:val="lowerLetter"/>
      <w:lvlText w:val="%5."/>
      <w:lvlJc w:val="left"/>
      <w:pPr>
        <w:ind w:left="12880" w:hanging="360"/>
      </w:pPr>
    </w:lvl>
    <w:lvl w:ilvl="5" w:tplc="0422001B" w:tentative="1">
      <w:start w:val="1"/>
      <w:numFmt w:val="lowerRoman"/>
      <w:lvlText w:val="%6."/>
      <w:lvlJc w:val="right"/>
      <w:pPr>
        <w:ind w:left="13600" w:hanging="180"/>
      </w:pPr>
    </w:lvl>
    <w:lvl w:ilvl="6" w:tplc="0422000F" w:tentative="1">
      <w:start w:val="1"/>
      <w:numFmt w:val="decimal"/>
      <w:lvlText w:val="%7."/>
      <w:lvlJc w:val="left"/>
      <w:pPr>
        <w:ind w:left="14320" w:hanging="360"/>
      </w:pPr>
    </w:lvl>
    <w:lvl w:ilvl="7" w:tplc="04220019" w:tentative="1">
      <w:start w:val="1"/>
      <w:numFmt w:val="lowerLetter"/>
      <w:lvlText w:val="%8."/>
      <w:lvlJc w:val="left"/>
      <w:pPr>
        <w:ind w:left="15040" w:hanging="360"/>
      </w:pPr>
    </w:lvl>
    <w:lvl w:ilvl="8" w:tplc="0422001B" w:tentative="1">
      <w:start w:val="1"/>
      <w:numFmt w:val="lowerRoman"/>
      <w:lvlText w:val="%9."/>
      <w:lvlJc w:val="right"/>
      <w:pPr>
        <w:ind w:left="15760" w:hanging="180"/>
      </w:pPr>
    </w:lvl>
  </w:abstractNum>
  <w:abstractNum w:abstractNumId="2" w15:restartNumberingAfterBreak="0">
    <w:nsid w:val="0ADF37E9"/>
    <w:multiLevelType w:val="multilevel"/>
    <w:tmpl w:val="6C08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00A6D"/>
    <w:multiLevelType w:val="multilevel"/>
    <w:tmpl w:val="39D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43F82"/>
    <w:multiLevelType w:val="multilevel"/>
    <w:tmpl w:val="43A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34ECA"/>
    <w:multiLevelType w:val="multilevel"/>
    <w:tmpl w:val="C44E5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65799"/>
    <w:multiLevelType w:val="hybridMultilevel"/>
    <w:tmpl w:val="94CA8E4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12AB5C3A"/>
    <w:multiLevelType w:val="multilevel"/>
    <w:tmpl w:val="BE4E3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2F59A6"/>
    <w:multiLevelType w:val="multilevel"/>
    <w:tmpl w:val="1CE84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921BC"/>
    <w:multiLevelType w:val="multilevel"/>
    <w:tmpl w:val="AF90B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417D9"/>
    <w:multiLevelType w:val="hybridMultilevel"/>
    <w:tmpl w:val="908E415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326DA9"/>
    <w:multiLevelType w:val="multilevel"/>
    <w:tmpl w:val="796E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24538"/>
    <w:multiLevelType w:val="multilevel"/>
    <w:tmpl w:val="5514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50D86"/>
    <w:multiLevelType w:val="multilevel"/>
    <w:tmpl w:val="E9EC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03373"/>
    <w:multiLevelType w:val="multilevel"/>
    <w:tmpl w:val="0E007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67432B"/>
    <w:multiLevelType w:val="multilevel"/>
    <w:tmpl w:val="25D8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45AB0"/>
    <w:multiLevelType w:val="multilevel"/>
    <w:tmpl w:val="C324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A4A16"/>
    <w:multiLevelType w:val="multilevel"/>
    <w:tmpl w:val="DBD06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0D11D8"/>
    <w:multiLevelType w:val="multilevel"/>
    <w:tmpl w:val="6202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C079B"/>
    <w:multiLevelType w:val="hybridMultilevel"/>
    <w:tmpl w:val="DD7A358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A4F1608"/>
    <w:multiLevelType w:val="multilevel"/>
    <w:tmpl w:val="C55C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242916"/>
    <w:multiLevelType w:val="multilevel"/>
    <w:tmpl w:val="ED68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413387"/>
    <w:multiLevelType w:val="multilevel"/>
    <w:tmpl w:val="5A9EE2F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370CB"/>
    <w:multiLevelType w:val="multilevel"/>
    <w:tmpl w:val="B758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1153A"/>
    <w:multiLevelType w:val="hybridMultilevel"/>
    <w:tmpl w:val="1194B3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D9355D8"/>
    <w:multiLevelType w:val="multilevel"/>
    <w:tmpl w:val="E90E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A5A4C"/>
    <w:multiLevelType w:val="hybridMultilevel"/>
    <w:tmpl w:val="D34CB87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1AD2A86"/>
    <w:multiLevelType w:val="hybridMultilevel"/>
    <w:tmpl w:val="04ACA29A"/>
    <w:lvl w:ilvl="0" w:tplc="C780FE3C">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06E23CB"/>
    <w:multiLevelType w:val="hybridMultilevel"/>
    <w:tmpl w:val="91722D2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0E8616F"/>
    <w:multiLevelType w:val="multilevel"/>
    <w:tmpl w:val="3810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0711B"/>
    <w:multiLevelType w:val="hybridMultilevel"/>
    <w:tmpl w:val="AC629B9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B880ADC"/>
    <w:multiLevelType w:val="multilevel"/>
    <w:tmpl w:val="A678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E1273"/>
    <w:multiLevelType w:val="multilevel"/>
    <w:tmpl w:val="F232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2421C9"/>
    <w:multiLevelType w:val="multilevel"/>
    <w:tmpl w:val="BF94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1506E"/>
    <w:multiLevelType w:val="multilevel"/>
    <w:tmpl w:val="B9E6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6330A2"/>
    <w:multiLevelType w:val="multilevel"/>
    <w:tmpl w:val="CC8E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434725">
    <w:abstractNumId w:val="1"/>
  </w:num>
  <w:num w:numId="2" w16cid:durableId="71053077">
    <w:abstractNumId w:val="19"/>
  </w:num>
  <w:num w:numId="3" w16cid:durableId="866023939">
    <w:abstractNumId w:val="30"/>
  </w:num>
  <w:num w:numId="4" w16cid:durableId="1846821006">
    <w:abstractNumId w:val="26"/>
  </w:num>
  <w:num w:numId="5" w16cid:durableId="60913417">
    <w:abstractNumId w:val="28"/>
  </w:num>
  <w:num w:numId="6" w16cid:durableId="790562197">
    <w:abstractNumId w:val="24"/>
  </w:num>
  <w:num w:numId="7" w16cid:durableId="1427462214">
    <w:abstractNumId w:val="27"/>
  </w:num>
  <w:num w:numId="8" w16cid:durableId="1700811071">
    <w:abstractNumId w:val="10"/>
  </w:num>
  <w:num w:numId="9" w16cid:durableId="466555057">
    <w:abstractNumId w:val="16"/>
  </w:num>
  <w:num w:numId="10" w16cid:durableId="2092071575">
    <w:abstractNumId w:val="18"/>
  </w:num>
  <w:num w:numId="11" w16cid:durableId="2117559116">
    <w:abstractNumId w:val="32"/>
  </w:num>
  <w:num w:numId="12" w16cid:durableId="1914968818">
    <w:abstractNumId w:val="5"/>
  </w:num>
  <w:num w:numId="13" w16cid:durableId="1184586800">
    <w:abstractNumId w:val="7"/>
  </w:num>
  <w:num w:numId="14" w16cid:durableId="763109275">
    <w:abstractNumId w:val="17"/>
  </w:num>
  <w:num w:numId="15" w16cid:durableId="842550036">
    <w:abstractNumId w:val="3"/>
  </w:num>
  <w:num w:numId="16" w16cid:durableId="316152100">
    <w:abstractNumId w:val="9"/>
  </w:num>
  <w:num w:numId="17" w16cid:durableId="1639871555">
    <w:abstractNumId w:val="25"/>
  </w:num>
  <w:num w:numId="18" w16cid:durableId="938954961">
    <w:abstractNumId w:val="14"/>
  </w:num>
  <w:num w:numId="19" w16cid:durableId="114106040">
    <w:abstractNumId w:val="2"/>
  </w:num>
  <w:num w:numId="20" w16cid:durableId="170989789">
    <w:abstractNumId w:val="23"/>
  </w:num>
  <w:num w:numId="21" w16cid:durableId="857935399">
    <w:abstractNumId w:val="35"/>
  </w:num>
  <w:num w:numId="22" w16cid:durableId="656760868">
    <w:abstractNumId w:val="31"/>
  </w:num>
  <w:num w:numId="23" w16cid:durableId="995646543">
    <w:abstractNumId w:val="34"/>
  </w:num>
  <w:num w:numId="24" w16cid:durableId="90325276">
    <w:abstractNumId w:val="13"/>
  </w:num>
  <w:num w:numId="25" w16cid:durableId="636909066">
    <w:abstractNumId w:val="21"/>
  </w:num>
  <w:num w:numId="26" w16cid:durableId="1939210275">
    <w:abstractNumId w:val="8"/>
  </w:num>
  <w:num w:numId="27" w16cid:durableId="816798299">
    <w:abstractNumId w:val="11"/>
  </w:num>
  <w:num w:numId="28" w16cid:durableId="1241401845">
    <w:abstractNumId w:val="15"/>
  </w:num>
  <w:num w:numId="29" w16cid:durableId="852495575">
    <w:abstractNumId w:val="12"/>
  </w:num>
  <w:num w:numId="30" w16cid:durableId="1527209357">
    <w:abstractNumId w:val="4"/>
  </w:num>
  <w:num w:numId="31" w16cid:durableId="596672059">
    <w:abstractNumId w:val="20"/>
  </w:num>
  <w:num w:numId="32" w16cid:durableId="1419982733">
    <w:abstractNumId w:val="6"/>
  </w:num>
  <w:num w:numId="33" w16cid:durableId="1198086439">
    <w:abstractNumId w:val="22"/>
  </w:num>
  <w:num w:numId="34" w16cid:durableId="1340935927">
    <w:abstractNumId w:val="29"/>
  </w:num>
  <w:num w:numId="35" w16cid:durableId="1862091269">
    <w:abstractNumId w:val="33"/>
  </w:num>
  <w:num w:numId="36" w16cid:durableId="1890535000">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50A"/>
    <w:rsid w:val="00004DE5"/>
    <w:rsid w:val="00011BAF"/>
    <w:rsid w:val="00042055"/>
    <w:rsid w:val="0004373A"/>
    <w:rsid w:val="00056FBE"/>
    <w:rsid w:val="00057375"/>
    <w:rsid w:val="00062EC2"/>
    <w:rsid w:val="00075F2E"/>
    <w:rsid w:val="00086844"/>
    <w:rsid w:val="0009381E"/>
    <w:rsid w:val="000A3E00"/>
    <w:rsid w:val="000B569C"/>
    <w:rsid w:val="000D7A08"/>
    <w:rsid w:val="001027FE"/>
    <w:rsid w:val="0010304B"/>
    <w:rsid w:val="00113CA8"/>
    <w:rsid w:val="00140495"/>
    <w:rsid w:val="0015526A"/>
    <w:rsid w:val="00196144"/>
    <w:rsid w:val="001B1932"/>
    <w:rsid w:val="001C104C"/>
    <w:rsid w:val="001E2768"/>
    <w:rsid w:val="001F204E"/>
    <w:rsid w:val="001F320B"/>
    <w:rsid w:val="00216344"/>
    <w:rsid w:val="00235D78"/>
    <w:rsid w:val="00237A01"/>
    <w:rsid w:val="00243DEE"/>
    <w:rsid w:val="00261900"/>
    <w:rsid w:val="002858FA"/>
    <w:rsid w:val="002B6C54"/>
    <w:rsid w:val="002D2B18"/>
    <w:rsid w:val="002D3220"/>
    <w:rsid w:val="002E3604"/>
    <w:rsid w:val="00326A81"/>
    <w:rsid w:val="003430B8"/>
    <w:rsid w:val="00350FA3"/>
    <w:rsid w:val="00380EEF"/>
    <w:rsid w:val="00384997"/>
    <w:rsid w:val="0038684C"/>
    <w:rsid w:val="003959AF"/>
    <w:rsid w:val="003A578A"/>
    <w:rsid w:val="003D0418"/>
    <w:rsid w:val="003E3FEF"/>
    <w:rsid w:val="003F60EB"/>
    <w:rsid w:val="003F77F2"/>
    <w:rsid w:val="00410D60"/>
    <w:rsid w:val="00450FB7"/>
    <w:rsid w:val="00451805"/>
    <w:rsid w:val="00460091"/>
    <w:rsid w:val="00466305"/>
    <w:rsid w:val="004734C6"/>
    <w:rsid w:val="00477DCE"/>
    <w:rsid w:val="004B7613"/>
    <w:rsid w:val="004C0424"/>
    <w:rsid w:val="004C6385"/>
    <w:rsid w:val="004F4E6C"/>
    <w:rsid w:val="0051197A"/>
    <w:rsid w:val="005164BA"/>
    <w:rsid w:val="00537076"/>
    <w:rsid w:val="00576208"/>
    <w:rsid w:val="00580305"/>
    <w:rsid w:val="00586E0D"/>
    <w:rsid w:val="005A3ADB"/>
    <w:rsid w:val="005E6C7D"/>
    <w:rsid w:val="005F18A2"/>
    <w:rsid w:val="00613FCC"/>
    <w:rsid w:val="00630111"/>
    <w:rsid w:val="00632E60"/>
    <w:rsid w:val="0065088F"/>
    <w:rsid w:val="0066242C"/>
    <w:rsid w:val="00694204"/>
    <w:rsid w:val="006B5928"/>
    <w:rsid w:val="006B6A2E"/>
    <w:rsid w:val="006D21AA"/>
    <w:rsid w:val="006D26CD"/>
    <w:rsid w:val="00707924"/>
    <w:rsid w:val="00722539"/>
    <w:rsid w:val="00723161"/>
    <w:rsid w:val="00730FAC"/>
    <w:rsid w:val="007435E6"/>
    <w:rsid w:val="007454B0"/>
    <w:rsid w:val="00746A12"/>
    <w:rsid w:val="007621D7"/>
    <w:rsid w:val="007775FA"/>
    <w:rsid w:val="00783762"/>
    <w:rsid w:val="007930D0"/>
    <w:rsid w:val="00793ED7"/>
    <w:rsid w:val="007D767E"/>
    <w:rsid w:val="007F0C90"/>
    <w:rsid w:val="008011B6"/>
    <w:rsid w:val="00804D90"/>
    <w:rsid w:val="00811793"/>
    <w:rsid w:val="00814074"/>
    <w:rsid w:val="008238E5"/>
    <w:rsid w:val="00851BD1"/>
    <w:rsid w:val="0086702A"/>
    <w:rsid w:val="008772E8"/>
    <w:rsid w:val="008A6975"/>
    <w:rsid w:val="008D09A6"/>
    <w:rsid w:val="008D4BA8"/>
    <w:rsid w:val="008E0AE3"/>
    <w:rsid w:val="00924D04"/>
    <w:rsid w:val="00962E55"/>
    <w:rsid w:val="009736BF"/>
    <w:rsid w:val="00994EBD"/>
    <w:rsid w:val="009A450D"/>
    <w:rsid w:val="009C09E4"/>
    <w:rsid w:val="009D6FEE"/>
    <w:rsid w:val="00A4038C"/>
    <w:rsid w:val="00A57B51"/>
    <w:rsid w:val="00A767A0"/>
    <w:rsid w:val="00AA6D03"/>
    <w:rsid w:val="00AC0A55"/>
    <w:rsid w:val="00AC16FF"/>
    <w:rsid w:val="00AD42B1"/>
    <w:rsid w:val="00B059CD"/>
    <w:rsid w:val="00B108DB"/>
    <w:rsid w:val="00B2187A"/>
    <w:rsid w:val="00B36CAA"/>
    <w:rsid w:val="00B47EE3"/>
    <w:rsid w:val="00B6398B"/>
    <w:rsid w:val="00B74B25"/>
    <w:rsid w:val="00B770D7"/>
    <w:rsid w:val="00BA56FB"/>
    <w:rsid w:val="00BC28DD"/>
    <w:rsid w:val="00BD5A71"/>
    <w:rsid w:val="00C25AC8"/>
    <w:rsid w:val="00C369AF"/>
    <w:rsid w:val="00C407F9"/>
    <w:rsid w:val="00C511EE"/>
    <w:rsid w:val="00C56BA3"/>
    <w:rsid w:val="00C62ED0"/>
    <w:rsid w:val="00C64039"/>
    <w:rsid w:val="00C6450A"/>
    <w:rsid w:val="00C71727"/>
    <w:rsid w:val="00CA17E0"/>
    <w:rsid w:val="00CA44BE"/>
    <w:rsid w:val="00CC03D0"/>
    <w:rsid w:val="00CC6BBE"/>
    <w:rsid w:val="00CE5C42"/>
    <w:rsid w:val="00CF1873"/>
    <w:rsid w:val="00D37E17"/>
    <w:rsid w:val="00D50C82"/>
    <w:rsid w:val="00D52E84"/>
    <w:rsid w:val="00D67476"/>
    <w:rsid w:val="00D815B3"/>
    <w:rsid w:val="00DB028F"/>
    <w:rsid w:val="00DB5A92"/>
    <w:rsid w:val="00DD58FF"/>
    <w:rsid w:val="00DF15BC"/>
    <w:rsid w:val="00E0081A"/>
    <w:rsid w:val="00E0115E"/>
    <w:rsid w:val="00E063F5"/>
    <w:rsid w:val="00E120E2"/>
    <w:rsid w:val="00E25D60"/>
    <w:rsid w:val="00E56BC3"/>
    <w:rsid w:val="00E702A5"/>
    <w:rsid w:val="00EB451B"/>
    <w:rsid w:val="00F12BF4"/>
    <w:rsid w:val="00F33774"/>
    <w:rsid w:val="00F35021"/>
    <w:rsid w:val="00F37AC7"/>
    <w:rsid w:val="00F454E9"/>
    <w:rsid w:val="00F62169"/>
    <w:rsid w:val="00F64531"/>
    <w:rsid w:val="00F91F00"/>
    <w:rsid w:val="00FE48DF"/>
    <w:rsid w:val="00FF0A82"/>
    <w:rsid w:val="00FF152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5B2F6"/>
  <w15:docId w15:val="{C1C718E0-952A-4CAC-8D00-D110334D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7924"/>
  </w:style>
  <w:style w:type="paragraph" w:styleId="1">
    <w:name w:val="heading 1"/>
    <w:basedOn w:val="a"/>
    <w:next w:val="a"/>
    <w:link w:val="10"/>
    <w:uiPriority w:val="9"/>
    <w:qFormat/>
    <w:rsid w:val="003A57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A57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624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403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62E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50A"/>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21">
    <w:name w:val="Основной текст (2) + Полужирный"/>
    <w:aliases w:val="Интервал 0 pt"/>
    <w:basedOn w:val="a0"/>
    <w:rsid w:val="002858F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30">
    <w:name w:val="Заголовок 3 Знак"/>
    <w:basedOn w:val="a0"/>
    <w:link w:val="3"/>
    <w:uiPriority w:val="9"/>
    <w:rsid w:val="0066242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A4038C"/>
    <w:rPr>
      <w:rFonts w:asciiTheme="majorHAnsi" w:eastAsiaTheme="majorEastAsia" w:hAnsiTheme="majorHAnsi" w:cstheme="majorBidi"/>
      <w:i/>
      <w:iCs/>
      <w:color w:val="365F91" w:themeColor="accent1" w:themeShade="BF"/>
    </w:rPr>
  </w:style>
  <w:style w:type="paragraph" w:styleId="a4">
    <w:name w:val="Normal (Web)"/>
    <w:basedOn w:val="a"/>
    <w:uiPriority w:val="99"/>
    <w:unhideWhenUsed/>
    <w:rsid w:val="00C25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A578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3A578A"/>
    <w:rPr>
      <w:rFonts w:asciiTheme="majorHAnsi" w:eastAsiaTheme="majorEastAsia" w:hAnsiTheme="majorHAnsi" w:cstheme="majorBidi"/>
      <w:color w:val="365F91" w:themeColor="accent1" w:themeShade="BF"/>
      <w:sz w:val="26"/>
      <w:szCs w:val="26"/>
    </w:rPr>
  </w:style>
  <w:style w:type="character" w:styleId="a5">
    <w:name w:val="Strong"/>
    <w:basedOn w:val="a0"/>
    <w:uiPriority w:val="22"/>
    <w:qFormat/>
    <w:rsid w:val="00924D04"/>
    <w:rPr>
      <w:b/>
      <w:bCs/>
    </w:rPr>
  </w:style>
  <w:style w:type="table" w:styleId="a6">
    <w:name w:val="Table Grid"/>
    <w:basedOn w:val="a1"/>
    <w:uiPriority w:val="59"/>
    <w:rsid w:val="0077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962E5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41862">
      <w:bodyDiv w:val="1"/>
      <w:marLeft w:val="0"/>
      <w:marRight w:val="0"/>
      <w:marTop w:val="0"/>
      <w:marBottom w:val="0"/>
      <w:divBdr>
        <w:top w:val="none" w:sz="0" w:space="0" w:color="auto"/>
        <w:left w:val="none" w:sz="0" w:space="0" w:color="auto"/>
        <w:bottom w:val="none" w:sz="0" w:space="0" w:color="auto"/>
        <w:right w:val="none" w:sz="0" w:space="0" w:color="auto"/>
      </w:divBdr>
    </w:div>
    <w:div w:id="150219244">
      <w:bodyDiv w:val="1"/>
      <w:marLeft w:val="0"/>
      <w:marRight w:val="0"/>
      <w:marTop w:val="0"/>
      <w:marBottom w:val="0"/>
      <w:divBdr>
        <w:top w:val="none" w:sz="0" w:space="0" w:color="auto"/>
        <w:left w:val="none" w:sz="0" w:space="0" w:color="auto"/>
        <w:bottom w:val="none" w:sz="0" w:space="0" w:color="auto"/>
        <w:right w:val="none" w:sz="0" w:space="0" w:color="auto"/>
      </w:divBdr>
    </w:div>
    <w:div w:id="364722800">
      <w:bodyDiv w:val="1"/>
      <w:marLeft w:val="0"/>
      <w:marRight w:val="0"/>
      <w:marTop w:val="0"/>
      <w:marBottom w:val="0"/>
      <w:divBdr>
        <w:top w:val="none" w:sz="0" w:space="0" w:color="auto"/>
        <w:left w:val="none" w:sz="0" w:space="0" w:color="auto"/>
        <w:bottom w:val="none" w:sz="0" w:space="0" w:color="auto"/>
        <w:right w:val="none" w:sz="0" w:space="0" w:color="auto"/>
      </w:divBdr>
    </w:div>
    <w:div w:id="436753573">
      <w:bodyDiv w:val="1"/>
      <w:marLeft w:val="0"/>
      <w:marRight w:val="0"/>
      <w:marTop w:val="0"/>
      <w:marBottom w:val="0"/>
      <w:divBdr>
        <w:top w:val="none" w:sz="0" w:space="0" w:color="auto"/>
        <w:left w:val="none" w:sz="0" w:space="0" w:color="auto"/>
        <w:bottom w:val="none" w:sz="0" w:space="0" w:color="auto"/>
        <w:right w:val="none" w:sz="0" w:space="0" w:color="auto"/>
      </w:divBdr>
    </w:div>
    <w:div w:id="503715186">
      <w:bodyDiv w:val="1"/>
      <w:marLeft w:val="0"/>
      <w:marRight w:val="0"/>
      <w:marTop w:val="0"/>
      <w:marBottom w:val="0"/>
      <w:divBdr>
        <w:top w:val="none" w:sz="0" w:space="0" w:color="auto"/>
        <w:left w:val="none" w:sz="0" w:space="0" w:color="auto"/>
        <w:bottom w:val="none" w:sz="0" w:space="0" w:color="auto"/>
        <w:right w:val="none" w:sz="0" w:space="0" w:color="auto"/>
      </w:divBdr>
    </w:div>
    <w:div w:id="506604033">
      <w:bodyDiv w:val="1"/>
      <w:marLeft w:val="0"/>
      <w:marRight w:val="0"/>
      <w:marTop w:val="0"/>
      <w:marBottom w:val="0"/>
      <w:divBdr>
        <w:top w:val="none" w:sz="0" w:space="0" w:color="auto"/>
        <w:left w:val="none" w:sz="0" w:space="0" w:color="auto"/>
        <w:bottom w:val="none" w:sz="0" w:space="0" w:color="auto"/>
        <w:right w:val="none" w:sz="0" w:space="0" w:color="auto"/>
      </w:divBdr>
      <w:divsChild>
        <w:div w:id="1827013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79726">
      <w:bodyDiv w:val="1"/>
      <w:marLeft w:val="0"/>
      <w:marRight w:val="0"/>
      <w:marTop w:val="0"/>
      <w:marBottom w:val="0"/>
      <w:divBdr>
        <w:top w:val="none" w:sz="0" w:space="0" w:color="auto"/>
        <w:left w:val="none" w:sz="0" w:space="0" w:color="auto"/>
        <w:bottom w:val="none" w:sz="0" w:space="0" w:color="auto"/>
        <w:right w:val="none" w:sz="0" w:space="0" w:color="auto"/>
      </w:divBdr>
    </w:div>
    <w:div w:id="560025563">
      <w:bodyDiv w:val="1"/>
      <w:marLeft w:val="0"/>
      <w:marRight w:val="0"/>
      <w:marTop w:val="0"/>
      <w:marBottom w:val="0"/>
      <w:divBdr>
        <w:top w:val="none" w:sz="0" w:space="0" w:color="auto"/>
        <w:left w:val="none" w:sz="0" w:space="0" w:color="auto"/>
        <w:bottom w:val="none" w:sz="0" w:space="0" w:color="auto"/>
        <w:right w:val="none" w:sz="0" w:space="0" w:color="auto"/>
      </w:divBdr>
    </w:div>
    <w:div w:id="614563062">
      <w:bodyDiv w:val="1"/>
      <w:marLeft w:val="0"/>
      <w:marRight w:val="0"/>
      <w:marTop w:val="0"/>
      <w:marBottom w:val="0"/>
      <w:divBdr>
        <w:top w:val="none" w:sz="0" w:space="0" w:color="auto"/>
        <w:left w:val="none" w:sz="0" w:space="0" w:color="auto"/>
        <w:bottom w:val="none" w:sz="0" w:space="0" w:color="auto"/>
        <w:right w:val="none" w:sz="0" w:space="0" w:color="auto"/>
      </w:divBdr>
    </w:div>
    <w:div w:id="615448929">
      <w:bodyDiv w:val="1"/>
      <w:marLeft w:val="0"/>
      <w:marRight w:val="0"/>
      <w:marTop w:val="0"/>
      <w:marBottom w:val="0"/>
      <w:divBdr>
        <w:top w:val="none" w:sz="0" w:space="0" w:color="auto"/>
        <w:left w:val="none" w:sz="0" w:space="0" w:color="auto"/>
        <w:bottom w:val="none" w:sz="0" w:space="0" w:color="auto"/>
        <w:right w:val="none" w:sz="0" w:space="0" w:color="auto"/>
      </w:divBdr>
    </w:div>
    <w:div w:id="645595998">
      <w:bodyDiv w:val="1"/>
      <w:marLeft w:val="0"/>
      <w:marRight w:val="0"/>
      <w:marTop w:val="0"/>
      <w:marBottom w:val="0"/>
      <w:divBdr>
        <w:top w:val="none" w:sz="0" w:space="0" w:color="auto"/>
        <w:left w:val="none" w:sz="0" w:space="0" w:color="auto"/>
        <w:bottom w:val="none" w:sz="0" w:space="0" w:color="auto"/>
        <w:right w:val="none" w:sz="0" w:space="0" w:color="auto"/>
      </w:divBdr>
    </w:div>
    <w:div w:id="658921239">
      <w:bodyDiv w:val="1"/>
      <w:marLeft w:val="0"/>
      <w:marRight w:val="0"/>
      <w:marTop w:val="0"/>
      <w:marBottom w:val="0"/>
      <w:divBdr>
        <w:top w:val="none" w:sz="0" w:space="0" w:color="auto"/>
        <w:left w:val="none" w:sz="0" w:space="0" w:color="auto"/>
        <w:bottom w:val="none" w:sz="0" w:space="0" w:color="auto"/>
        <w:right w:val="none" w:sz="0" w:space="0" w:color="auto"/>
      </w:divBdr>
    </w:div>
    <w:div w:id="676419329">
      <w:bodyDiv w:val="1"/>
      <w:marLeft w:val="0"/>
      <w:marRight w:val="0"/>
      <w:marTop w:val="0"/>
      <w:marBottom w:val="0"/>
      <w:divBdr>
        <w:top w:val="none" w:sz="0" w:space="0" w:color="auto"/>
        <w:left w:val="none" w:sz="0" w:space="0" w:color="auto"/>
        <w:bottom w:val="none" w:sz="0" w:space="0" w:color="auto"/>
        <w:right w:val="none" w:sz="0" w:space="0" w:color="auto"/>
      </w:divBdr>
    </w:div>
    <w:div w:id="713820466">
      <w:bodyDiv w:val="1"/>
      <w:marLeft w:val="0"/>
      <w:marRight w:val="0"/>
      <w:marTop w:val="0"/>
      <w:marBottom w:val="0"/>
      <w:divBdr>
        <w:top w:val="none" w:sz="0" w:space="0" w:color="auto"/>
        <w:left w:val="none" w:sz="0" w:space="0" w:color="auto"/>
        <w:bottom w:val="none" w:sz="0" w:space="0" w:color="auto"/>
        <w:right w:val="none" w:sz="0" w:space="0" w:color="auto"/>
      </w:divBdr>
    </w:div>
    <w:div w:id="724305207">
      <w:bodyDiv w:val="1"/>
      <w:marLeft w:val="0"/>
      <w:marRight w:val="0"/>
      <w:marTop w:val="0"/>
      <w:marBottom w:val="0"/>
      <w:divBdr>
        <w:top w:val="none" w:sz="0" w:space="0" w:color="auto"/>
        <w:left w:val="none" w:sz="0" w:space="0" w:color="auto"/>
        <w:bottom w:val="none" w:sz="0" w:space="0" w:color="auto"/>
        <w:right w:val="none" w:sz="0" w:space="0" w:color="auto"/>
      </w:divBdr>
    </w:div>
    <w:div w:id="732237999">
      <w:bodyDiv w:val="1"/>
      <w:marLeft w:val="0"/>
      <w:marRight w:val="0"/>
      <w:marTop w:val="0"/>
      <w:marBottom w:val="0"/>
      <w:divBdr>
        <w:top w:val="none" w:sz="0" w:space="0" w:color="auto"/>
        <w:left w:val="none" w:sz="0" w:space="0" w:color="auto"/>
        <w:bottom w:val="none" w:sz="0" w:space="0" w:color="auto"/>
        <w:right w:val="none" w:sz="0" w:space="0" w:color="auto"/>
      </w:divBdr>
    </w:div>
    <w:div w:id="735587910">
      <w:bodyDiv w:val="1"/>
      <w:marLeft w:val="0"/>
      <w:marRight w:val="0"/>
      <w:marTop w:val="0"/>
      <w:marBottom w:val="0"/>
      <w:divBdr>
        <w:top w:val="none" w:sz="0" w:space="0" w:color="auto"/>
        <w:left w:val="none" w:sz="0" w:space="0" w:color="auto"/>
        <w:bottom w:val="none" w:sz="0" w:space="0" w:color="auto"/>
        <w:right w:val="none" w:sz="0" w:space="0" w:color="auto"/>
      </w:divBdr>
    </w:div>
    <w:div w:id="744883517">
      <w:bodyDiv w:val="1"/>
      <w:marLeft w:val="0"/>
      <w:marRight w:val="0"/>
      <w:marTop w:val="0"/>
      <w:marBottom w:val="0"/>
      <w:divBdr>
        <w:top w:val="none" w:sz="0" w:space="0" w:color="auto"/>
        <w:left w:val="none" w:sz="0" w:space="0" w:color="auto"/>
        <w:bottom w:val="none" w:sz="0" w:space="0" w:color="auto"/>
        <w:right w:val="none" w:sz="0" w:space="0" w:color="auto"/>
      </w:divBdr>
    </w:div>
    <w:div w:id="798767150">
      <w:bodyDiv w:val="1"/>
      <w:marLeft w:val="0"/>
      <w:marRight w:val="0"/>
      <w:marTop w:val="0"/>
      <w:marBottom w:val="0"/>
      <w:divBdr>
        <w:top w:val="none" w:sz="0" w:space="0" w:color="auto"/>
        <w:left w:val="none" w:sz="0" w:space="0" w:color="auto"/>
        <w:bottom w:val="none" w:sz="0" w:space="0" w:color="auto"/>
        <w:right w:val="none" w:sz="0" w:space="0" w:color="auto"/>
      </w:divBdr>
    </w:div>
    <w:div w:id="815413901">
      <w:bodyDiv w:val="1"/>
      <w:marLeft w:val="0"/>
      <w:marRight w:val="0"/>
      <w:marTop w:val="0"/>
      <w:marBottom w:val="0"/>
      <w:divBdr>
        <w:top w:val="none" w:sz="0" w:space="0" w:color="auto"/>
        <w:left w:val="none" w:sz="0" w:space="0" w:color="auto"/>
        <w:bottom w:val="none" w:sz="0" w:space="0" w:color="auto"/>
        <w:right w:val="none" w:sz="0" w:space="0" w:color="auto"/>
      </w:divBdr>
    </w:div>
    <w:div w:id="902834403">
      <w:bodyDiv w:val="1"/>
      <w:marLeft w:val="0"/>
      <w:marRight w:val="0"/>
      <w:marTop w:val="0"/>
      <w:marBottom w:val="0"/>
      <w:divBdr>
        <w:top w:val="none" w:sz="0" w:space="0" w:color="auto"/>
        <w:left w:val="none" w:sz="0" w:space="0" w:color="auto"/>
        <w:bottom w:val="none" w:sz="0" w:space="0" w:color="auto"/>
        <w:right w:val="none" w:sz="0" w:space="0" w:color="auto"/>
      </w:divBdr>
    </w:div>
    <w:div w:id="917860025">
      <w:bodyDiv w:val="1"/>
      <w:marLeft w:val="0"/>
      <w:marRight w:val="0"/>
      <w:marTop w:val="0"/>
      <w:marBottom w:val="0"/>
      <w:divBdr>
        <w:top w:val="none" w:sz="0" w:space="0" w:color="auto"/>
        <w:left w:val="none" w:sz="0" w:space="0" w:color="auto"/>
        <w:bottom w:val="none" w:sz="0" w:space="0" w:color="auto"/>
        <w:right w:val="none" w:sz="0" w:space="0" w:color="auto"/>
      </w:divBdr>
    </w:div>
    <w:div w:id="1029990378">
      <w:bodyDiv w:val="1"/>
      <w:marLeft w:val="0"/>
      <w:marRight w:val="0"/>
      <w:marTop w:val="0"/>
      <w:marBottom w:val="0"/>
      <w:divBdr>
        <w:top w:val="none" w:sz="0" w:space="0" w:color="auto"/>
        <w:left w:val="none" w:sz="0" w:space="0" w:color="auto"/>
        <w:bottom w:val="none" w:sz="0" w:space="0" w:color="auto"/>
        <w:right w:val="none" w:sz="0" w:space="0" w:color="auto"/>
      </w:divBdr>
    </w:div>
    <w:div w:id="1050304994">
      <w:bodyDiv w:val="1"/>
      <w:marLeft w:val="0"/>
      <w:marRight w:val="0"/>
      <w:marTop w:val="0"/>
      <w:marBottom w:val="0"/>
      <w:divBdr>
        <w:top w:val="none" w:sz="0" w:space="0" w:color="auto"/>
        <w:left w:val="none" w:sz="0" w:space="0" w:color="auto"/>
        <w:bottom w:val="none" w:sz="0" w:space="0" w:color="auto"/>
        <w:right w:val="none" w:sz="0" w:space="0" w:color="auto"/>
      </w:divBdr>
    </w:div>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133018809">
      <w:bodyDiv w:val="1"/>
      <w:marLeft w:val="0"/>
      <w:marRight w:val="0"/>
      <w:marTop w:val="0"/>
      <w:marBottom w:val="0"/>
      <w:divBdr>
        <w:top w:val="none" w:sz="0" w:space="0" w:color="auto"/>
        <w:left w:val="none" w:sz="0" w:space="0" w:color="auto"/>
        <w:bottom w:val="none" w:sz="0" w:space="0" w:color="auto"/>
        <w:right w:val="none" w:sz="0" w:space="0" w:color="auto"/>
      </w:divBdr>
    </w:div>
    <w:div w:id="1160385281">
      <w:bodyDiv w:val="1"/>
      <w:marLeft w:val="0"/>
      <w:marRight w:val="0"/>
      <w:marTop w:val="0"/>
      <w:marBottom w:val="0"/>
      <w:divBdr>
        <w:top w:val="none" w:sz="0" w:space="0" w:color="auto"/>
        <w:left w:val="none" w:sz="0" w:space="0" w:color="auto"/>
        <w:bottom w:val="none" w:sz="0" w:space="0" w:color="auto"/>
        <w:right w:val="none" w:sz="0" w:space="0" w:color="auto"/>
      </w:divBdr>
    </w:div>
    <w:div w:id="1186557510">
      <w:bodyDiv w:val="1"/>
      <w:marLeft w:val="0"/>
      <w:marRight w:val="0"/>
      <w:marTop w:val="0"/>
      <w:marBottom w:val="0"/>
      <w:divBdr>
        <w:top w:val="none" w:sz="0" w:space="0" w:color="auto"/>
        <w:left w:val="none" w:sz="0" w:space="0" w:color="auto"/>
        <w:bottom w:val="none" w:sz="0" w:space="0" w:color="auto"/>
        <w:right w:val="none" w:sz="0" w:space="0" w:color="auto"/>
      </w:divBdr>
    </w:div>
    <w:div w:id="1236890646">
      <w:bodyDiv w:val="1"/>
      <w:marLeft w:val="0"/>
      <w:marRight w:val="0"/>
      <w:marTop w:val="0"/>
      <w:marBottom w:val="0"/>
      <w:divBdr>
        <w:top w:val="none" w:sz="0" w:space="0" w:color="auto"/>
        <w:left w:val="none" w:sz="0" w:space="0" w:color="auto"/>
        <w:bottom w:val="none" w:sz="0" w:space="0" w:color="auto"/>
        <w:right w:val="none" w:sz="0" w:space="0" w:color="auto"/>
      </w:divBdr>
    </w:div>
    <w:div w:id="1253247628">
      <w:bodyDiv w:val="1"/>
      <w:marLeft w:val="0"/>
      <w:marRight w:val="0"/>
      <w:marTop w:val="0"/>
      <w:marBottom w:val="0"/>
      <w:divBdr>
        <w:top w:val="none" w:sz="0" w:space="0" w:color="auto"/>
        <w:left w:val="none" w:sz="0" w:space="0" w:color="auto"/>
        <w:bottom w:val="none" w:sz="0" w:space="0" w:color="auto"/>
        <w:right w:val="none" w:sz="0" w:space="0" w:color="auto"/>
      </w:divBdr>
    </w:div>
    <w:div w:id="1259678336">
      <w:bodyDiv w:val="1"/>
      <w:marLeft w:val="0"/>
      <w:marRight w:val="0"/>
      <w:marTop w:val="0"/>
      <w:marBottom w:val="0"/>
      <w:divBdr>
        <w:top w:val="none" w:sz="0" w:space="0" w:color="auto"/>
        <w:left w:val="none" w:sz="0" w:space="0" w:color="auto"/>
        <w:bottom w:val="none" w:sz="0" w:space="0" w:color="auto"/>
        <w:right w:val="none" w:sz="0" w:space="0" w:color="auto"/>
      </w:divBdr>
    </w:div>
    <w:div w:id="1370103267">
      <w:bodyDiv w:val="1"/>
      <w:marLeft w:val="0"/>
      <w:marRight w:val="0"/>
      <w:marTop w:val="0"/>
      <w:marBottom w:val="0"/>
      <w:divBdr>
        <w:top w:val="none" w:sz="0" w:space="0" w:color="auto"/>
        <w:left w:val="none" w:sz="0" w:space="0" w:color="auto"/>
        <w:bottom w:val="none" w:sz="0" w:space="0" w:color="auto"/>
        <w:right w:val="none" w:sz="0" w:space="0" w:color="auto"/>
      </w:divBdr>
    </w:div>
    <w:div w:id="1453011007">
      <w:bodyDiv w:val="1"/>
      <w:marLeft w:val="0"/>
      <w:marRight w:val="0"/>
      <w:marTop w:val="0"/>
      <w:marBottom w:val="0"/>
      <w:divBdr>
        <w:top w:val="none" w:sz="0" w:space="0" w:color="auto"/>
        <w:left w:val="none" w:sz="0" w:space="0" w:color="auto"/>
        <w:bottom w:val="none" w:sz="0" w:space="0" w:color="auto"/>
        <w:right w:val="none" w:sz="0" w:space="0" w:color="auto"/>
      </w:divBdr>
    </w:div>
    <w:div w:id="1506214610">
      <w:bodyDiv w:val="1"/>
      <w:marLeft w:val="0"/>
      <w:marRight w:val="0"/>
      <w:marTop w:val="0"/>
      <w:marBottom w:val="0"/>
      <w:divBdr>
        <w:top w:val="none" w:sz="0" w:space="0" w:color="auto"/>
        <w:left w:val="none" w:sz="0" w:space="0" w:color="auto"/>
        <w:bottom w:val="none" w:sz="0" w:space="0" w:color="auto"/>
        <w:right w:val="none" w:sz="0" w:space="0" w:color="auto"/>
      </w:divBdr>
    </w:div>
    <w:div w:id="1553693344">
      <w:bodyDiv w:val="1"/>
      <w:marLeft w:val="0"/>
      <w:marRight w:val="0"/>
      <w:marTop w:val="0"/>
      <w:marBottom w:val="0"/>
      <w:divBdr>
        <w:top w:val="none" w:sz="0" w:space="0" w:color="auto"/>
        <w:left w:val="none" w:sz="0" w:space="0" w:color="auto"/>
        <w:bottom w:val="none" w:sz="0" w:space="0" w:color="auto"/>
        <w:right w:val="none" w:sz="0" w:space="0" w:color="auto"/>
      </w:divBdr>
    </w:div>
    <w:div w:id="1590117675">
      <w:bodyDiv w:val="1"/>
      <w:marLeft w:val="0"/>
      <w:marRight w:val="0"/>
      <w:marTop w:val="0"/>
      <w:marBottom w:val="0"/>
      <w:divBdr>
        <w:top w:val="none" w:sz="0" w:space="0" w:color="auto"/>
        <w:left w:val="none" w:sz="0" w:space="0" w:color="auto"/>
        <w:bottom w:val="none" w:sz="0" w:space="0" w:color="auto"/>
        <w:right w:val="none" w:sz="0" w:space="0" w:color="auto"/>
      </w:divBdr>
    </w:div>
    <w:div w:id="1592154767">
      <w:bodyDiv w:val="1"/>
      <w:marLeft w:val="0"/>
      <w:marRight w:val="0"/>
      <w:marTop w:val="0"/>
      <w:marBottom w:val="0"/>
      <w:divBdr>
        <w:top w:val="none" w:sz="0" w:space="0" w:color="auto"/>
        <w:left w:val="none" w:sz="0" w:space="0" w:color="auto"/>
        <w:bottom w:val="none" w:sz="0" w:space="0" w:color="auto"/>
        <w:right w:val="none" w:sz="0" w:space="0" w:color="auto"/>
      </w:divBdr>
    </w:div>
    <w:div w:id="1598559601">
      <w:bodyDiv w:val="1"/>
      <w:marLeft w:val="0"/>
      <w:marRight w:val="0"/>
      <w:marTop w:val="0"/>
      <w:marBottom w:val="0"/>
      <w:divBdr>
        <w:top w:val="none" w:sz="0" w:space="0" w:color="auto"/>
        <w:left w:val="none" w:sz="0" w:space="0" w:color="auto"/>
        <w:bottom w:val="none" w:sz="0" w:space="0" w:color="auto"/>
        <w:right w:val="none" w:sz="0" w:space="0" w:color="auto"/>
      </w:divBdr>
    </w:div>
    <w:div w:id="1602446813">
      <w:bodyDiv w:val="1"/>
      <w:marLeft w:val="0"/>
      <w:marRight w:val="0"/>
      <w:marTop w:val="0"/>
      <w:marBottom w:val="0"/>
      <w:divBdr>
        <w:top w:val="none" w:sz="0" w:space="0" w:color="auto"/>
        <w:left w:val="none" w:sz="0" w:space="0" w:color="auto"/>
        <w:bottom w:val="none" w:sz="0" w:space="0" w:color="auto"/>
        <w:right w:val="none" w:sz="0" w:space="0" w:color="auto"/>
      </w:divBdr>
    </w:div>
    <w:div w:id="1611084737">
      <w:bodyDiv w:val="1"/>
      <w:marLeft w:val="0"/>
      <w:marRight w:val="0"/>
      <w:marTop w:val="0"/>
      <w:marBottom w:val="0"/>
      <w:divBdr>
        <w:top w:val="none" w:sz="0" w:space="0" w:color="auto"/>
        <w:left w:val="none" w:sz="0" w:space="0" w:color="auto"/>
        <w:bottom w:val="none" w:sz="0" w:space="0" w:color="auto"/>
        <w:right w:val="none" w:sz="0" w:space="0" w:color="auto"/>
      </w:divBdr>
      <w:divsChild>
        <w:div w:id="360130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5984184">
      <w:bodyDiv w:val="1"/>
      <w:marLeft w:val="0"/>
      <w:marRight w:val="0"/>
      <w:marTop w:val="0"/>
      <w:marBottom w:val="0"/>
      <w:divBdr>
        <w:top w:val="none" w:sz="0" w:space="0" w:color="auto"/>
        <w:left w:val="none" w:sz="0" w:space="0" w:color="auto"/>
        <w:bottom w:val="none" w:sz="0" w:space="0" w:color="auto"/>
        <w:right w:val="none" w:sz="0" w:space="0" w:color="auto"/>
      </w:divBdr>
    </w:div>
    <w:div w:id="1691833994">
      <w:bodyDiv w:val="1"/>
      <w:marLeft w:val="0"/>
      <w:marRight w:val="0"/>
      <w:marTop w:val="0"/>
      <w:marBottom w:val="0"/>
      <w:divBdr>
        <w:top w:val="none" w:sz="0" w:space="0" w:color="auto"/>
        <w:left w:val="none" w:sz="0" w:space="0" w:color="auto"/>
        <w:bottom w:val="none" w:sz="0" w:space="0" w:color="auto"/>
        <w:right w:val="none" w:sz="0" w:space="0" w:color="auto"/>
      </w:divBdr>
    </w:div>
    <w:div w:id="1693065561">
      <w:bodyDiv w:val="1"/>
      <w:marLeft w:val="0"/>
      <w:marRight w:val="0"/>
      <w:marTop w:val="0"/>
      <w:marBottom w:val="0"/>
      <w:divBdr>
        <w:top w:val="none" w:sz="0" w:space="0" w:color="auto"/>
        <w:left w:val="none" w:sz="0" w:space="0" w:color="auto"/>
        <w:bottom w:val="none" w:sz="0" w:space="0" w:color="auto"/>
        <w:right w:val="none" w:sz="0" w:space="0" w:color="auto"/>
      </w:divBdr>
      <w:divsChild>
        <w:div w:id="46681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656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56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139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20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430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2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1921500">
      <w:bodyDiv w:val="1"/>
      <w:marLeft w:val="0"/>
      <w:marRight w:val="0"/>
      <w:marTop w:val="0"/>
      <w:marBottom w:val="0"/>
      <w:divBdr>
        <w:top w:val="none" w:sz="0" w:space="0" w:color="auto"/>
        <w:left w:val="none" w:sz="0" w:space="0" w:color="auto"/>
        <w:bottom w:val="none" w:sz="0" w:space="0" w:color="auto"/>
        <w:right w:val="none" w:sz="0" w:space="0" w:color="auto"/>
      </w:divBdr>
    </w:div>
    <w:div w:id="1841004128">
      <w:bodyDiv w:val="1"/>
      <w:marLeft w:val="0"/>
      <w:marRight w:val="0"/>
      <w:marTop w:val="0"/>
      <w:marBottom w:val="0"/>
      <w:divBdr>
        <w:top w:val="none" w:sz="0" w:space="0" w:color="auto"/>
        <w:left w:val="none" w:sz="0" w:space="0" w:color="auto"/>
        <w:bottom w:val="none" w:sz="0" w:space="0" w:color="auto"/>
        <w:right w:val="none" w:sz="0" w:space="0" w:color="auto"/>
      </w:divBdr>
    </w:div>
    <w:div w:id="1859349214">
      <w:bodyDiv w:val="1"/>
      <w:marLeft w:val="0"/>
      <w:marRight w:val="0"/>
      <w:marTop w:val="0"/>
      <w:marBottom w:val="0"/>
      <w:divBdr>
        <w:top w:val="none" w:sz="0" w:space="0" w:color="auto"/>
        <w:left w:val="none" w:sz="0" w:space="0" w:color="auto"/>
        <w:bottom w:val="none" w:sz="0" w:space="0" w:color="auto"/>
        <w:right w:val="none" w:sz="0" w:space="0" w:color="auto"/>
      </w:divBdr>
    </w:div>
    <w:div w:id="186004417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2018458860">
      <w:bodyDiv w:val="1"/>
      <w:marLeft w:val="0"/>
      <w:marRight w:val="0"/>
      <w:marTop w:val="0"/>
      <w:marBottom w:val="0"/>
      <w:divBdr>
        <w:top w:val="none" w:sz="0" w:space="0" w:color="auto"/>
        <w:left w:val="none" w:sz="0" w:space="0" w:color="auto"/>
        <w:bottom w:val="none" w:sz="0" w:space="0" w:color="auto"/>
        <w:right w:val="none" w:sz="0" w:space="0" w:color="auto"/>
      </w:divBdr>
    </w:div>
    <w:div w:id="2021463359">
      <w:bodyDiv w:val="1"/>
      <w:marLeft w:val="0"/>
      <w:marRight w:val="0"/>
      <w:marTop w:val="0"/>
      <w:marBottom w:val="0"/>
      <w:divBdr>
        <w:top w:val="none" w:sz="0" w:space="0" w:color="auto"/>
        <w:left w:val="none" w:sz="0" w:space="0" w:color="auto"/>
        <w:bottom w:val="none" w:sz="0" w:space="0" w:color="auto"/>
        <w:right w:val="none" w:sz="0" w:space="0" w:color="auto"/>
      </w:divBdr>
    </w:div>
    <w:div w:id="2025276735">
      <w:bodyDiv w:val="1"/>
      <w:marLeft w:val="0"/>
      <w:marRight w:val="0"/>
      <w:marTop w:val="0"/>
      <w:marBottom w:val="0"/>
      <w:divBdr>
        <w:top w:val="none" w:sz="0" w:space="0" w:color="auto"/>
        <w:left w:val="none" w:sz="0" w:space="0" w:color="auto"/>
        <w:bottom w:val="none" w:sz="0" w:space="0" w:color="auto"/>
        <w:right w:val="none" w:sz="0" w:space="0" w:color="auto"/>
      </w:divBdr>
    </w:div>
    <w:div w:id="2033073095">
      <w:bodyDiv w:val="1"/>
      <w:marLeft w:val="0"/>
      <w:marRight w:val="0"/>
      <w:marTop w:val="0"/>
      <w:marBottom w:val="0"/>
      <w:divBdr>
        <w:top w:val="none" w:sz="0" w:space="0" w:color="auto"/>
        <w:left w:val="none" w:sz="0" w:space="0" w:color="auto"/>
        <w:bottom w:val="none" w:sz="0" w:space="0" w:color="auto"/>
        <w:right w:val="none" w:sz="0" w:space="0" w:color="auto"/>
      </w:divBdr>
    </w:div>
    <w:div w:id="2085297059">
      <w:bodyDiv w:val="1"/>
      <w:marLeft w:val="0"/>
      <w:marRight w:val="0"/>
      <w:marTop w:val="0"/>
      <w:marBottom w:val="0"/>
      <w:divBdr>
        <w:top w:val="none" w:sz="0" w:space="0" w:color="auto"/>
        <w:left w:val="none" w:sz="0" w:space="0" w:color="auto"/>
        <w:bottom w:val="none" w:sz="0" w:space="0" w:color="auto"/>
        <w:right w:val="none" w:sz="0" w:space="0" w:color="auto"/>
      </w:divBdr>
    </w:div>
    <w:div w:id="2089643513">
      <w:bodyDiv w:val="1"/>
      <w:marLeft w:val="0"/>
      <w:marRight w:val="0"/>
      <w:marTop w:val="0"/>
      <w:marBottom w:val="0"/>
      <w:divBdr>
        <w:top w:val="none" w:sz="0" w:space="0" w:color="auto"/>
        <w:left w:val="none" w:sz="0" w:space="0" w:color="auto"/>
        <w:bottom w:val="none" w:sz="0" w:space="0" w:color="auto"/>
        <w:right w:val="none" w:sz="0" w:space="0" w:color="auto"/>
      </w:divBdr>
      <w:divsChild>
        <w:div w:id="119808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514671">
      <w:bodyDiv w:val="1"/>
      <w:marLeft w:val="0"/>
      <w:marRight w:val="0"/>
      <w:marTop w:val="0"/>
      <w:marBottom w:val="0"/>
      <w:divBdr>
        <w:top w:val="none" w:sz="0" w:space="0" w:color="auto"/>
        <w:left w:val="none" w:sz="0" w:space="0" w:color="auto"/>
        <w:bottom w:val="none" w:sz="0" w:space="0" w:color="auto"/>
        <w:right w:val="none" w:sz="0" w:space="0" w:color="auto"/>
      </w:divBdr>
      <w:divsChild>
        <w:div w:id="845825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E6941-BE3A-485E-8BAC-AF304BE78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9</Pages>
  <Words>4475</Words>
  <Characters>2552</Characters>
  <Application>Microsoft Office Word</Application>
  <DocSecurity>0</DocSecurity>
  <Lines>21</Lines>
  <Paragraphs>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Кошель Наталія Юріївна</cp:lastModifiedBy>
  <cp:revision>53</cp:revision>
  <cp:lastPrinted>2025-02-20T02:40:00Z</cp:lastPrinted>
  <dcterms:created xsi:type="dcterms:W3CDTF">2025-02-19T14:28:00Z</dcterms:created>
  <dcterms:modified xsi:type="dcterms:W3CDTF">2026-02-17T19:27:00Z</dcterms:modified>
</cp:coreProperties>
</file>