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E333" w14:textId="77777777" w:rsidR="008872BE" w:rsidRPr="000D637A" w:rsidRDefault="008872BE" w:rsidP="008872BE">
      <w:pPr>
        <w:jc w:val="center"/>
        <w:rPr>
          <w:b/>
          <w:bCs/>
          <w:sz w:val="28"/>
          <w:szCs w:val="28"/>
        </w:rPr>
      </w:pPr>
      <w:bookmarkStart w:id="0" w:name="_Hlk215085842"/>
      <w:bookmarkEnd w:id="0"/>
      <w:r w:rsidRPr="000D637A">
        <w:rPr>
          <w:b/>
          <w:bCs/>
          <w:sz w:val="28"/>
          <w:szCs w:val="28"/>
        </w:rPr>
        <w:t>Звіт</w:t>
      </w:r>
    </w:p>
    <w:p w14:paraId="13E423CC" w14:textId="1979281D" w:rsidR="008872BE" w:rsidRPr="00B52E2F" w:rsidRDefault="008872BE" w:rsidP="008872BE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</w:t>
      </w:r>
      <w:r w:rsidRPr="00B52E2F">
        <w:rPr>
          <w:b/>
          <w:bCs/>
          <w:sz w:val="28"/>
          <w:szCs w:val="28"/>
        </w:rPr>
        <w:t>«Економіка»</w:t>
      </w:r>
    </w:p>
    <w:p w14:paraId="323DFB8A" w14:textId="70798A39" w:rsidR="008872BE" w:rsidRDefault="008872BE" w:rsidP="008872BE">
      <w:pPr>
        <w:jc w:val="both"/>
        <w:rPr>
          <w:rFonts w:ascii="docs-Roboto" w:eastAsia="Times New Roman" w:hAnsi="docs-Roboto"/>
          <w:b/>
          <w:bCs/>
          <w:color w:val="FFFFFF"/>
          <w:kern w:val="0"/>
          <w:sz w:val="24"/>
          <w:szCs w:val="24"/>
          <w:lang w:eastAsia="uk-UA"/>
          <w14:ligatures w14:val="none"/>
        </w:rPr>
      </w:pPr>
      <w:bookmarkStart w:id="1" w:name="_Hlk215088233"/>
      <w:r w:rsidRPr="00156E28">
        <w:rPr>
          <w:sz w:val="28"/>
          <w:szCs w:val="28"/>
        </w:rPr>
        <w:t>Опитування здобувачів освіти проводилося з метою встановлення ступеня розуміння Критерію</w:t>
      </w:r>
      <w:r>
        <w:rPr>
          <w:sz w:val="28"/>
          <w:szCs w:val="28"/>
        </w:rPr>
        <w:t xml:space="preserve"> </w:t>
      </w:r>
      <w:bookmarkEnd w:id="1"/>
      <w:r w:rsidRPr="00156E28">
        <w:rPr>
          <w:sz w:val="28"/>
          <w:szCs w:val="28"/>
        </w:rPr>
        <w:t>: «</w:t>
      </w:r>
      <w:r w:rsidRPr="00156E2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Організація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освітнього процесу за ОПП «</w:t>
      </w:r>
      <w:r>
        <w:rPr>
          <w:sz w:val="28"/>
          <w:szCs w:val="28"/>
        </w:rPr>
        <w:t>Економіка</w:t>
      </w:r>
      <w:r w:rsidRPr="00BD13E7">
        <w:rPr>
          <w:sz w:val="28"/>
          <w:szCs w:val="28"/>
        </w:rPr>
        <w:t xml:space="preserve"> ».</w:t>
      </w:r>
      <w:r w:rsidRPr="00BC70D7">
        <w:rPr>
          <w:rFonts w:ascii="docs-Roboto" w:eastAsia="Times New Roman" w:hAnsi="docs-Roboto"/>
          <w:b/>
          <w:bCs/>
          <w:color w:val="FFFFFF"/>
          <w:kern w:val="0"/>
          <w:sz w:val="24"/>
          <w:szCs w:val="24"/>
          <w:lang w:eastAsia="uk-UA"/>
          <w14:ligatures w14:val="none"/>
        </w:rPr>
        <w:t xml:space="preserve"> </w:t>
      </w:r>
    </w:p>
    <w:p w14:paraId="0EE799FA" w14:textId="77777777" w:rsidR="008872BE" w:rsidRPr="008A6D7F" w:rsidRDefault="008872BE" w:rsidP="008872BE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 w:rsidRPr="008A6D7F">
        <w:rPr>
          <w:sz w:val="28"/>
          <w:szCs w:val="28"/>
        </w:rPr>
        <w:t xml:space="preserve">визначення рівня поінформованості </w:t>
      </w:r>
      <w:r>
        <w:rPr>
          <w:sz w:val="28"/>
          <w:szCs w:val="28"/>
        </w:rPr>
        <w:t>здобувачів освіти</w:t>
      </w:r>
      <w:r w:rsidRPr="008A6D7F">
        <w:rPr>
          <w:sz w:val="28"/>
          <w:szCs w:val="28"/>
        </w:rPr>
        <w:t xml:space="preserve"> щодо внутрішніх нормативних документів закладу освіти, оцінювання якості лекцій та практичних занять, забезпечення самостійної роботи, доступу до навчальних ресурсів, впровадження сучасних технологій та методів навчання, участі в науковій роботі, а також ефективності зворотного зв’язку між студентами та викладачами.</w:t>
      </w:r>
    </w:p>
    <w:p w14:paraId="660AD22D" w14:textId="77777777" w:rsidR="008872BE" w:rsidRDefault="008872BE" w:rsidP="008872BE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482DF7B1" w14:textId="77777777" w:rsidR="008872BE" w:rsidRPr="00F15410" w:rsidRDefault="008872BE" w:rsidP="008872BE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268417FF" w14:textId="1614C207" w:rsidR="008872BE" w:rsidRPr="00615776" w:rsidRDefault="008872BE" w:rsidP="008872BE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другого-третього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>
        <w:rPr>
          <w:sz w:val="28"/>
          <w:szCs w:val="28"/>
        </w:rPr>
        <w:t>Економіка».</w:t>
      </w:r>
      <w:r w:rsidRPr="00F15410">
        <w:rPr>
          <w:sz w:val="28"/>
          <w:szCs w:val="28"/>
        </w:rPr>
        <w:t xml:space="preserve"> В опитуванні взяли участь </w:t>
      </w:r>
      <w:r>
        <w:rPr>
          <w:sz w:val="28"/>
          <w:szCs w:val="28"/>
        </w:rPr>
        <w:t xml:space="preserve">19 </w:t>
      </w:r>
      <w:r w:rsidRPr="00F15410">
        <w:rPr>
          <w:sz w:val="28"/>
          <w:szCs w:val="28"/>
        </w:rPr>
        <w:t>здобувач</w:t>
      </w:r>
      <w:r>
        <w:rPr>
          <w:sz w:val="28"/>
          <w:szCs w:val="28"/>
        </w:rPr>
        <w:t xml:space="preserve">ів освіти </w:t>
      </w:r>
    </w:p>
    <w:p w14:paraId="1A550E00" w14:textId="3B256059" w:rsidR="00ED124A" w:rsidRDefault="00ED124A" w:rsidP="001661E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85BC295" w14:textId="35645691" w:rsidR="008872BE" w:rsidRDefault="008872BE" w:rsidP="00ED124A">
      <w:pPr>
        <w:ind w:left="36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74102291" wp14:editId="2B06EA3C">
            <wp:simplePos x="0" y="0"/>
            <wp:positionH relativeFrom="column">
              <wp:posOffset>1716405</wp:posOffset>
            </wp:positionH>
            <wp:positionV relativeFrom="paragraph">
              <wp:posOffset>106045</wp:posOffset>
            </wp:positionV>
            <wp:extent cx="2545080" cy="1574165"/>
            <wp:effectExtent l="0" t="0" r="7620" b="6985"/>
            <wp:wrapTight wrapText="bothSides">
              <wp:wrapPolygon edited="0">
                <wp:start x="0" y="0"/>
                <wp:lineTo x="0" y="21434"/>
                <wp:lineTo x="21503" y="21434"/>
                <wp:lineTo x="21503" y="0"/>
                <wp:lineTo x="0" y="0"/>
              </wp:wrapPolygon>
            </wp:wrapTight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3D13D" w14:textId="77777777" w:rsidR="008872BE" w:rsidRDefault="008872BE" w:rsidP="00ED124A">
      <w:pPr>
        <w:ind w:left="36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7EB490F" w14:textId="77777777" w:rsidR="008872BE" w:rsidRDefault="008872BE" w:rsidP="00ED124A">
      <w:pPr>
        <w:ind w:left="36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3F08BC5" w14:textId="77777777" w:rsidR="008872BE" w:rsidRDefault="008872BE" w:rsidP="00ED124A">
      <w:pPr>
        <w:ind w:left="36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1DE6997" w14:textId="77777777" w:rsidR="008872BE" w:rsidRDefault="008872BE" w:rsidP="00ED124A">
      <w:pPr>
        <w:ind w:left="36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CF32558" w14:textId="77777777" w:rsidR="008872BE" w:rsidRDefault="008872BE" w:rsidP="00ED124A">
      <w:pPr>
        <w:ind w:left="36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1E26424" w14:textId="77777777" w:rsidR="008872BE" w:rsidRDefault="008872BE" w:rsidP="00ED124A">
      <w:pPr>
        <w:ind w:left="36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300375F" w14:textId="77777777" w:rsidR="008872BE" w:rsidRDefault="008872BE" w:rsidP="00ED124A">
      <w:pPr>
        <w:ind w:left="36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03BBD96" w14:textId="77777777" w:rsidR="008872BE" w:rsidRDefault="008872BE" w:rsidP="00ED124A">
      <w:pPr>
        <w:ind w:left="36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10EE4E2" w14:textId="5D70B5F2" w:rsidR="00ED124A" w:rsidRDefault="008872BE" w:rsidP="008872BE">
      <w:pPr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 питання №1 свідчать про те, що а</w:t>
      </w:r>
      <w:r w:rsidR="00ED124A"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бсолютна більшість студентів поінформована про свої права та обов’язки, а також інші аспекти освітнього процесу.  Інституційна відкритість та доступність документів на належному рівні</w:t>
      </w:r>
      <w:r w:rsidR="00ED124A"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t xml:space="preserve"> </w:t>
      </w:r>
    </w:p>
    <w:p w14:paraId="736D9260" w14:textId="51639663" w:rsidR="00ED124A" w:rsidRDefault="00ED124A" w:rsidP="001661E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6392499" w14:textId="195D2A7C" w:rsidR="00ED124A" w:rsidRDefault="008872BE" w:rsidP="001661E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E3182">
        <w:rPr>
          <w:rFonts w:eastAsia="Times New Roman"/>
          <w:b/>
          <w:bCs/>
          <w:noProof/>
          <w:kern w:val="0"/>
          <w:sz w:val="32"/>
          <w:szCs w:val="32"/>
          <w:lang w:eastAsia="uk-UA"/>
          <w14:ligatures w14:val="none"/>
        </w:rPr>
        <w:drawing>
          <wp:anchor distT="0" distB="0" distL="114300" distR="114300" simplePos="0" relativeHeight="251689984" behindDoc="1" locked="0" layoutInCell="1" allowOverlap="1" wp14:anchorId="69A62F03" wp14:editId="42256572">
            <wp:simplePos x="0" y="0"/>
            <wp:positionH relativeFrom="margin">
              <wp:posOffset>733425</wp:posOffset>
            </wp:positionH>
            <wp:positionV relativeFrom="paragraph">
              <wp:posOffset>1905</wp:posOffset>
            </wp:positionV>
            <wp:extent cx="3465830" cy="2156460"/>
            <wp:effectExtent l="0" t="0" r="1270" b="0"/>
            <wp:wrapTight wrapText="bothSides">
              <wp:wrapPolygon edited="0">
                <wp:start x="0" y="0"/>
                <wp:lineTo x="0" y="21371"/>
                <wp:lineTo x="21489" y="21371"/>
                <wp:lineTo x="21489" y="0"/>
                <wp:lineTo x="0" y="0"/>
              </wp:wrapPolygon>
            </wp:wrapTight>
            <wp:docPr id="710062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6295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C975B" w14:textId="21FF14B1" w:rsidR="00ED124A" w:rsidRPr="00BD4231" w:rsidRDefault="00ED124A" w:rsidP="001661E1">
      <w:pPr>
        <w:jc w:val="both"/>
        <w:rPr>
          <w:rFonts w:eastAsia="Times New Roman"/>
          <w:kern w:val="0"/>
          <w:sz w:val="28"/>
          <w:szCs w:val="28"/>
          <w:highlight w:val="yellow"/>
          <w:lang w:eastAsia="uk-UA"/>
          <w14:ligatures w14:val="none"/>
        </w:rPr>
      </w:pPr>
    </w:p>
    <w:p w14:paraId="28AF9994" w14:textId="77777777" w:rsidR="008872BE" w:rsidRDefault="00ED124A" w:rsidP="002E3182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2</w:t>
      </w:r>
      <w:r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. </w:t>
      </w:r>
    </w:p>
    <w:p w14:paraId="65180ADC" w14:textId="77777777" w:rsidR="008872BE" w:rsidRDefault="008872BE" w:rsidP="002E3182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0F3A506" w14:textId="77777777" w:rsidR="008872BE" w:rsidRDefault="008872BE" w:rsidP="002E3182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4DD9C2A" w14:textId="77777777" w:rsidR="008872BE" w:rsidRDefault="008872BE" w:rsidP="002E3182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53F3C59" w14:textId="77777777" w:rsidR="008872BE" w:rsidRDefault="008872BE" w:rsidP="002E3182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88C36F4" w14:textId="77777777" w:rsidR="008872BE" w:rsidRDefault="008872BE" w:rsidP="002E3182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EBBAFDB" w14:textId="77777777" w:rsidR="008872BE" w:rsidRDefault="008872BE" w:rsidP="002E3182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E112861" w14:textId="03D9B978" w:rsidR="002E3182" w:rsidRPr="002E3182" w:rsidRDefault="002E3182" w:rsidP="00BD423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E3182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За результатами гістограми оцінювання кількості та якості лекцій з навчальних дисциплін встановлено, що переважна більшість здобувачів освіти надали високі оцінки.</w:t>
      </w:r>
      <w:r w:rsidR="008872B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E318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Близько 50–55% респондентів оцінили лекції у діапазоні 9–10 балів, що свідчить про високий рівень задоволеності змістом і організацією лекційних </w:t>
      </w:r>
      <w:proofErr w:type="spellStart"/>
      <w:r w:rsidRPr="002E3182">
        <w:rPr>
          <w:rFonts w:eastAsia="Times New Roman"/>
          <w:kern w:val="0"/>
          <w:sz w:val="28"/>
          <w:szCs w:val="28"/>
          <w:lang w:eastAsia="uk-UA"/>
          <w14:ligatures w14:val="none"/>
        </w:rPr>
        <w:t>занять.Приблизно</w:t>
      </w:r>
      <w:proofErr w:type="spellEnd"/>
      <w:r w:rsidRPr="002E318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25–30% здобувачів освіти надали оцінки 8–9 балів, що вказує на загалом позитивне сприйняття лекцій за наявності окремих аспектів, які можуть бути вдосконалені.</w:t>
      </w:r>
    </w:p>
    <w:p w14:paraId="6E37600F" w14:textId="4B4767BC" w:rsidR="002E3182" w:rsidRDefault="002E3182" w:rsidP="00BD4231">
      <w:pPr>
        <w:spacing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E3182">
        <w:rPr>
          <w:rFonts w:eastAsia="Times New Roman"/>
          <w:kern w:val="0"/>
          <w:sz w:val="28"/>
          <w:szCs w:val="28"/>
          <w:lang w:eastAsia="uk-UA"/>
          <w14:ligatures w14:val="none"/>
        </w:rPr>
        <w:t>Близько 10–15% респондентів оцінили лекції на рівні 7–8 балів, що свідчить про поодинокі зауваження щодо кількості або якості лекційного матеріалу.</w:t>
      </w:r>
      <w:r w:rsidR="00BD423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E3182">
        <w:rPr>
          <w:rFonts w:eastAsia="Times New Roman"/>
          <w:kern w:val="0"/>
          <w:sz w:val="28"/>
          <w:szCs w:val="28"/>
          <w:lang w:eastAsia="uk-UA"/>
          <w14:ligatures w14:val="none"/>
        </w:rPr>
        <w:t>Оцінки нижче 7 балів мають поодинокий характер (до 5%) і не впливають на загальну позитивну тенденцію.</w:t>
      </w:r>
      <w:r w:rsidR="00BD423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E3182">
        <w:rPr>
          <w:rFonts w:eastAsia="Times New Roman"/>
          <w:kern w:val="0"/>
          <w:sz w:val="28"/>
          <w:szCs w:val="28"/>
          <w:lang w:eastAsia="uk-UA"/>
          <w14:ligatures w14:val="none"/>
        </w:rPr>
        <w:t>Отримані результати підтверджують, що кількість та якість лекцій з навчальних дисциплін здебільшого оцінюються здобувачами освіти як високі, а зауваження мають несистемний характер.</w:t>
      </w:r>
    </w:p>
    <w:p w14:paraId="4C35298A" w14:textId="0590E290" w:rsidR="008872BE" w:rsidRDefault="008872BE" w:rsidP="00FC72CA">
      <w:pPr>
        <w:spacing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C72CA">
        <w:rPr>
          <w:rFonts w:eastAsia="Times New Roman"/>
          <w:b/>
          <w:bCs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91008" behindDoc="1" locked="0" layoutInCell="1" allowOverlap="1" wp14:anchorId="5EEF6F2E" wp14:editId="604D46B9">
            <wp:simplePos x="0" y="0"/>
            <wp:positionH relativeFrom="margin">
              <wp:posOffset>929640</wp:posOffset>
            </wp:positionH>
            <wp:positionV relativeFrom="paragraph">
              <wp:posOffset>12065</wp:posOffset>
            </wp:positionV>
            <wp:extent cx="2829560" cy="1775460"/>
            <wp:effectExtent l="0" t="0" r="8890" b="0"/>
            <wp:wrapTight wrapText="bothSides">
              <wp:wrapPolygon edited="0">
                <wp:start x="0" y="0"/>
                <wp:lineTo x="0" y="21322"/>
                <wp:lineTo x="21522" y="21322"/>
                <wp:lineTo x="21522" y="0"/>
                <wp:lineTo x="0" y="0"/>
              </wp:wrapPolygon>
            </wp:wrapTight>
            <wp:docPr id="8489762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7621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FC4C9" w14:textId="6BEB5815" w:rsidR="008872BE" w:rsidRDefault="008872BE" w:rsidP="00FC72CA">
      <w:pPr>
        <w:spacing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39013DB" w14:textId="77777777" w:rsidR="008872BE" w:rsidRDefault="008872BE" w:rsidP="00FC72CA">
      <w:pPr>
        <w:spacing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4DCF70A" w14:textId="77777777" w:rsidR="008872BE" w:rsidRDefault="008872BE" w:rsidP="00FC72CA">
      <w:pPr>
        <w:spacing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659E8B7" w14:textId="77777777" w:rsidR="008872BE" w:rsidRDefault="008872BE" w:rsidP="00FC72CA">
      <w:pPr>
        <w:spacing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2DAC3E0" w14:textId="414EFDC8" w:rsidR="00AC06C3" w:rsidRPr="00FC72CA" w:rsidRDefault="008872BE" w:rsidP="00FC72CA">
      <w:pPr>
        <w:spacing w:after="100" w:afterAutospacing="1"/>
        <w:jc w:val="both"/>
        <w:rPr>
          <w:sz w:val="28"/>
          <w:szCs w:val="28"/>
        </w:rPr>
      </w:pPr>
      <w:r>
        <w:rPr>
          <w:rFonts w:eastAsia="Times New Roman"/>
          <w:b/>
          <w:bCs/>
          <w:noProof/>
          <w:kern w:val="0"/>
          <w:sz w:val="28"/>
          <w:szCs w:val="28"/>
          <w:highlight w:val="yellow"/>
          <w:lang w:eastAsia="uk-UA"/>
          <w14:ligatures w14:val="none"/>
        </w:rPr>
        <w:drawing>
          <wp:anchor distT="0" distB="0" distL="114300" distR="114300" simplePos="0" relativeHeight="251692032" behindDoc="1" locked="0" layoutInCell="1" allowOverlap="1" wp14:anchorId="075D2852" wp14:editId="4F2BFCA7">
            <wp:simplePos x="0" y="0"/>
            <wp:positionH relativeFrom="page">
              <wp:posOffset>1798320</wp:posOffset>
            </wp:positionH>
            <wp:positionV relativeFrom="paragraph">
              <wp:posOffset>704215</wp:posOffset>
            </wp:positionV>
            <wp:extent cx="3761105" cy="2293620"/>
            <wp:effectExtent l="0" t="0" r="0" b="0"/>
            <wp:wrapTight wrapText="bothSides">
              <wp:wrapPolygon edited="0">
                <wp:start x="0" y="0"/>
                <wp:lineTo x="0" y="21349"/>
                <wp:lineTo x="21443" y="21349"/>
                <wp:lineTo x="21443" y="0"/>
                <wp:lineTo x="0" y="0"/>
              </wp:wrapPolygon>
            </wp:wrapTight>
            <wp:docPr id="8759145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29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на питання №3 свідчать про те, що</w:t>
      </w:r>
      <w:r w:rsidR="00AC06C3" w:rsidRPr="00FC72CA">
        <w:rPr>
          <w:rStyle w:val="citation-77"/>
          <w:sz w:val="28"/>
          <w:szCs w:val="28"/>
        </w:rPr>
        <w:t xml:space="preserve"> </w:t>
      </w:r>
      <w:r>
        <w:rPr>
          <w:rStyle w:val="citation-77"/>
          <w:sz w:val="28"/>
          <w:szCs w:val="28"/>
        </w:rPr>
        <w:t>с</w:t>
      </w:r>
      <w:r w:rsidR="00AC06C3" w:rsidRPr="00FC72CA">
        <w:rPr>
          <w:rStyle w:val="citation-77"/>
          <w:sz w:val="28"/>
          <w:szCs w:val="28"/>
        </w:rPr>
        <w:t>туденти повністю підтверджують наявність можливостей для наукової та пошукової діяльності</w:t>
      </w:r>
      <w:r w:rsidR="00AC06C3" w:rsidRPr="00FC72CA">
        <w:rPr>
          <w:sz w:val="28"/>
          <w:szCs w:val="28"/>
        </w:rPr>
        <w:t>.</w:t>
      </w:r>
    </w:p>
    <w:p w14:paraId="225DE68E" w14:textId="0AA6BA44" w:rsidR="00FF72D3" w:rsidRDefault="00FF72D3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</w:p>
    <w:p w14:paraId="6A02FE8D" w14:textId="0DC24C76" w:rsidR="00FF72D3" w:rsidRDefault="00FF72D3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</w:p>
    <w:p w14:paraId="799965AA" w14:textId="31F28E6F" w:rsidR="00FF72D3" w:rsidRDefault="00FF72D3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</w:p>
    <w:p w14:paraId="31D84F97" w14:textId="77777777" w:rsidR="008872BE" w:rsidRDefault="008872BE" w:rsidP="00FC72CA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18C34A0" w14:textId="77777777" w:rsidR="008872BE" w:rsidRDefault="008872BE" w:rsidP="00FC72CA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D13C455" w14:textId="77777777" w:rsidR="008872BE" w:rsidRDefault="008872BE" w:rsidP="00FC72CA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DBC03DC" w14:textId="77777777" w:rsidR="008872BE" w:rsidRDefault="008872BE" w:rsidP="00FC72CA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A2C03B6" w14:textId="77777777" w:rsidR="008872BE" w:rsidRDefault="008872BE" w:rsidP="00FC72CA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6BC544F" w14:textId="77777777" w:rsidR="008872BE" w:rsidRDefault="008872BE" w:rsidP="00FC72CA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154332F" w14:textId="77777777" w:rsidR="008872BE" w:rsidRDefault="008872BE" w:rsidP="00FC72CA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EF4DE8A" w14:textId="77777777" w:rsidR="008872BE" w:rsidRDefault="008872BE" w:rsidP="00FC72CA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53871BC" w14:textId="77777777" w:rsidR="008872BE" w:rsidRDefault="008872BE" w:rsidP="00FC72CA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BFFD129" w14:textId="7B5D6DBA" w:rsidR="00AC06C3" w:rsidRPr="00FC72CA" w:rsidRDefault="008872BE" w:rsidP="00FC72CA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Результати відповідей на питання №4 свідчить про високу </w:t>
      </w:r>
      <w:r>
        <w:rPr>
          <w:rStyle w:val="citation-76"/>
          <w:sz w:val="28"/>
          <w:szCs w:val="28"/>
        </w:rPr>
        <w:t>к</w:t>
      </w:r>
      <w:r w:rsidRPr="00FC72CA">
        <w:rPr>
          <w:rStyle w:val="citation-76"/>
          <w:sz w:val="28"/>
          <w:szCs w:val="28"/>
        </w:rPr>
        <w:t>омунікаці</w:t>
      </w:r>
      <w:r>
        <w:rPr>
          <w:rStyle w:val="citation-76"/>
          <w:sz w:val="28"/>
          <w:szCs w:val="28"/>
        </w:rPr>
        <w:t>ю</w:t>
      </w:r>
      <w:r w:rsidRPr="00FC72CA">
        <w:rPr>
          <w:rStyle w:val="citation-76"/>
          <w:sz w:val="28"/>
          <w:szCs w:val="28"/>
        </w:rPr>
        <w:t xml:space="preserve"> між викладачами та студентами </w:t>
      </w:r>
      <w:r>
        <w:rPr>
          <w:rStyle w:val="citation-76"/>
          <w:sz w:val="28"/>
          <w:szCs w:val="28"/>
        </w:rPr>
        <w:t>:</w:t>
      </w:r>
      <w:r w:rsidR="00AC06C3" w:rsidRPr="00FC72CA">
        <w:rPr>
          <w:sz w:val="28"/>
          <w:szCs w:val="28"/>
        </w:rPr>
        <w:t xml:space="preserve"> 57,9% оцінюють взаємодію як «дуже добре», 36,8% — «добре», і лише 5,3% — «задовільно».</w:t>
      </w:r>
      <w:r w:rsidR="00AC06C3" w:rsidRPr="00FC72CA">
        <w:rPr>
          <w:rStyle w:val="citation-76"/>
          <w:sz w:val="28"/>
          <w:szCs w:val="28"/>
        </w:rPr>
        <w:t xml:space="preserve"> ефективною та вибудуваною на належному рівні, що сприяє якісному освітньому процесу</w:t>
      </w:r>
      <w:r w:rsidR="00AC06C3" w:rsidRPr="00FC72CA">
        <w:rPr>
          <w:sz w:val="28"/>
          <w:szCs w:val="28"/>
        </w:rPr>
        <w:t>.</w:t>
      </w:r>
    </w:p>
    <w:p w14:paraId="2FC0BA68" w14:textId="77777777" w:rsidR="008872BE" w:rsidRDefault="008872BE" w:rsidP="00580DAF">
      <w:pPr>
        <w:pStyle w:val="ae"/>
        <w:jc w:val="both"/>
        <w:rPr>
          <w:b/>
          <w:bCs/>
          <w:sz w:val="28"/>
          <w:szCs w:val="28"/>
        </w:rPr>
      </w:pPr>
    </w:p>
    <w:p w14:paraId="38BCB7C6" w14:textId="7B6F2992" w:rsidR="008872BE" w:rsidRDefault="008872BE" w:rsidP="00580DAF">
      <w:pPr>
        <w:pStyle w:val="ae"/>
        <w:jc w:val="both"/>
        <w:rPr>
          <w:b/>
          <w:bCs/>
          <w:sz w:val="28"/>
          <w:szCs w:val="28"/>
        </w:rPr>
      </w:pPr>
      <w:r w:rsidRPr="00580DAF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93056" behindDoc="1" locked="0" layoutInCell="1" allowOverlap="1" wp14:anchorId="7917F0DF" wp14:editId="7BA439B4">
            <wp:simplePos x="0" y="0"/>
            <wp:positionH relativeFrom="margin">
              <wp:posOffset>441960</wp:posOffset>
            </wp:positionH>
            <wp:positionV relativeFrom="paragraph">
              <wp:posOffset>2540</wp:posOffset>
            </wp:positionV>
            <wp:extent cx="3463290" cy="2141855"/>
            <wp:effectExtent l="0" t="0" r="3810" b="0"/>
            <wp:wrapTight wrapText="bothSides">
              <wp:wrapPolygon edited="0">
                <wp:start x="0" y="0"/>
                <wp:lineTo x="0" y="21325"/>
                <wp:lineTo x="21505" y="21325"/>
                <wp:lineTo x="21505" y="0"/>
                <wp:lineTo x="0" y="0"/>
              </wp:wrapPolygon>
            </wp:wrapTight>
            <wp:docPr id="20397282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2826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ACA40" w14:textId="5E04DDC8" w:rsidR="008872BE" w:rsidRDefault="008872BE" w:rsidP="00580DAF">
      <w:pPr>
        <w:pStyle w:val="ae"/>
        <w:jc w:val="both"/>
        <w:rPr>
          <w:b/>
          <w:bCs/>
          <w:sz w:val="28"/>
          <w:szCs w:val="28"/>
        </w:rPr>
      </w:pPr>
    </w:p>
    <w:p w14:paraId="4EC319A4" w14:textId="363F8FCF" w:rsidR="008872BE" w:rsidRDefault="008872BE" w:rsidP="00580DAF">
      <w:pPr>
        <w:pStyle w:val="ae"/>
        <w:jc w:val="both"/>
        <w:rPr>
          <w:b/>
          <w:bCs/>
          <w:sz w:val="28"/>
          <w:szCs w:val="28"/>
        </w:rPr>
      </w:pPr>
    </w:p>
    <w:p w14:paraId="0E41EC24" w14:textId="77777777" w:rsidR="008872BE" w:rsidRDefault="008872BE" w:rsidP="00580DAF">
      <w:pPr>
        <w:pStyle w:val="ae"/>
        <w:jc w:val="both"/>
        <w:rPr>
          <w:b/>
          <w:bCs/>
          <w:sz w:val="28"/>
          <w:szCs w:val="28"/>
        </w:rPr>
      </w:pPr>
    </w:p>
    <w:p w14:paraId="3366F04B" w14:textId="77777777" w:rsidR="008872BE" w:rsidRDefault="008872BE" w:rsidP="00580DAF">
      <w:pPr>
        <w:pStyle w:val="ae"/>
        <w:jc w:val="both"/>
        <w:rPr>
          <w:b/>
          <w:bCs/>
          <w:sz w:val="28"/>
          <w:szCs w:val="28"/>
        </w:rPr>
      </w:pPr>
    </w:p>
    <w:p w14:paraId="6FD2B8F5" w14:textId="77777777" w:rsidR="008872BE" w:rsidRDefault="008872BE" w:rsidP="00580DAF">
      <w:pPr>
        <w:pStyle w:val="ae"/>
        <w:jc w:val="both"/>
        <w:rPr>
          <w:b/>
          <w:bCs/>
          <w:sz w:val="28"/>
          <w:szCs w:val="28"/>
        </w:rPr>
      </w:pPr>
    </w:p>
    <w:p w14:paraId="0D55052A" w14:textId="796E1109" w:rsidR="00AC06C3" w:rsidRPr="00580DAF" w:rsidRDefault="00AC06C3" w:rsidP="00580DAF">
      <w:pPr>
        <w:pStyle w:val="ae"/>
        <w:jc w:val="both"/>
        <w:rPr>
          <w:sz w:val="28"/>
          <w:szCs w:val="28"/>
        </w:rPr>
      </w:pPr>
      <w:r w:rsidRPr="00580DAF">
        <w:rPr>
          <w:sz w:val="28"/>
          <w:szCs w:val="28"/>
        </w:rPr>
        <w:t>Гістограма показує значний пік на найвищих показниках (13 респондентів поставили 10 балів).</w:t>
      </w:r>
      <w:r w:rsidR="00580DAF">
        <w:rPr>
          <w:sz w:val="28"/>
          <w:szCs w:val="28"/>
        </w:rPr>
        <w:t xml:space="preserve"> </w:t>
      </w:r>
      <w:r w:rsidRPr="00580DAF">
        <w:rPr>
          <w:rStyle w:val="citation-75"/>
          <w:rFonts w:eastAsiaTheme="majorEastAsia"/>
          <w:sz w:val="28"/>
          <w:szCs w:val="28"/>
        </w:rPr>
        <w:t xml:space="preserve"> Викладачі активно впроваджують інноваційні методи навчання, що позитивно сприймається здобувачами</w:t>
      </w:r>
      <w:r w:rsidRPr="00580DAF">
        <w:rPr>
          <w:sz w:val="28"/>
          <w:szCs w:val="28"/>
        </w:rPr>
        <w:t>.</w:t>
      </w:r>
    </w:p>
    <w:p w14:paraId="435C39EE" w14:textId="7C5BF930" w:rsidR="00FF72D3" w:rsidRDefault="00F7522B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8"/>
          <w:szCs w:val="28"/>
          <w:highlight w:val="yellow"/>
          <w:lang w:eastAsia="uk-UA"/>
          <w14:ligatures w14:val="none"/>
        </w:rPr>
        <w:drawing>
          <wp:anchor distT="0" distB="0" distL="114300" distR="114300" simplePos="0" relativeHeight="251694080" behindDoc="1" locked="0" layoutInCell="1" allowOverlap="1" wp14:anchorId="0AC620F6" wp14:editId="502CC34D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600960" cy="1623060"/>
            <wp:effectExtent l="0" t="0" r="8890" b="0"/>
            <wp:wrapTight wrapText="bothSides">
              <wp:wrapPolygon edited="0">
                <wp:start x="0" y="0"/>
                <wp:lineTo x="0" y="21296"/>
                <wp:lineTo x="21516" y="21296"/>
                <wp:lineTo x="21516" y="0"/>
                <wp:lineTo x="0" y="0"/>
              </wp:wrapPolygon>
            </wp:wrapTight>
            <wp:docPr id="12382717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97814" w14:textId="094377EA" w:rsidR="008872BE" w:rsidRDefault="008872BE" w:rsidP="00580DAF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C74D292" w14:textId="77777777" w:rsidR="008872BE" w:rsidRDefault="008872BE" w:rsidP="00580DAF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4D46A46" w14:textId="77777777" w:rsidR="008872BE" w:rsidRDefault="008872BE" w:rsidP="00580DAF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7497A01" w14:textId="77777777" w:rsidR="008872BE" w:rsidRDefault="008872BE" w:rsidP="00580DAF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AD56376" w14:textId="77777777" w:rsidR="008872BE" w:rsidRDefault="008872BE" w:rsidP="00580DAF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2ACFB7B" w14:textId="77777777" w:rsidR="008872BE" w:rsidRDefault="008872BE" w:rsidP="00580DAF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0C684E7" w14:textId="77777777" w:rsidR="008872BE" w:rsidRDefault="008872BE" w:rsidP="00580DAF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1C187CE" w14:textId="77777777" w:rsidR="00F7522B" w:rsidRDefault="00F7522B" w:rsidP="00580DAF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EEB9C90" w14:textId="702191A1" w:rsidR="00AC06C3" w:rsidRPr="00580DAF" w:rsidRDefault="00B52E2F" w:rsidP="00580DAF">
      <w:pPr>
        <w:pStyle w:val="ae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  <w:highlight w:val="yellow"/>
        </w:rPr>
        <w:drawing>
          <wp:anchor distT="0" distB="0" distL="114300" distR="114300" simplePos="0" relativeHeight="251695104" behindDoc="1" locked="0" layoutInCell="1" allowOverlap="1" wp14:anchorId="48E39605" wp14:editId="601BE333">
            <wp:simplePos x="0" y="0"/>
            <wp:positionH relativeFrom="column">
              <wp:posOffset>1358265</wp:posOffset>
            </wp:positionH>
            <wp:positionV relativeFrom="paragraph">
              <wp:posOffset>935355</wp:posOffset>
            </wp:positionV>
            <wp:extent cx="3201670" cy="2004695"/>
            <wp:effectExtent l="0" t="0" r="0" b="0"/>
            <wp:wrapTight wrapText="bothSides">
              <wp:wrapPolygon edited="0">
                <wp:start x="0" y="0"/>
                <wp:lineTo x="0" y="21347"/>
                <wp:lineTo x="21463" y="21347"/>
                <wp:lineTo x="21463" y="0"/>
                <wp:lineTo x="0" y="0"/>
              </wp:wrapPolygon>
            </wp:wrapTight>
            <wp:docPr id="12575565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0" cy="200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2378" w:rsidRPr="00202378">
        <w:rPr>
          <w:b/>
          <w:bCs/>
          <w:sz w:val="28"/>
          <w:szCs w:val="28"/>
        </w:rPr>
        <w:t xml:space="preserve"> </w:t>
      </w:r>
      <w:r w:rsidR="00202378">
        <w:rPr>
          <w:b/>
          <w:bCs/>
          <w:sz w:val="28"/>
          <w:szCs w:val="28"/>
        </w:rPr>
        <w:t xml:space="preserve">Результати відповідей на питання № </w:t>
      </w:r>
      <w:r w:rsidR="00202378">
        <w:rPr>
          <w:b/>
          <w:bCs/>
          <w:sz w:val="28"/>
          <w:szCs w:val="28"/>
        </w:rPr>
        <w:t>6</w:t>
      </w:r>
      <w:r w:rsidR="008872BE">
        <w:rPr>
          <w:sz w:val="28"/>
          <w:szCs w:val="28"/>
        </w:rPr>
        <w:t xml:space="preserve"> </w:t>
      </w:r>
      <w:r w:rsidR="00F7522B">
        <w:rPr>
          <w:sz w:val="28"/>
          <w:szCs w:val="28"/>
        </w:rPr>
        <w:t xml:space="preserve">свідчать про </w:t>
      </w:r>
      <w:r w:rsidR="00AC06C3" w:rsidRPr="00580DAF">
        <w:rPr>
          <w:sz w:val="28"/>
          <w:szCs w:val="28"/>
        </w:rPr>
        <w:t xml:space="preserve"> повну задоволеність (100% «так»).</w:t>
      </w:r>
      <w:r w:rsidR="00580DAF" w:rsidRPr="00580DAF">
        <w:rPr>
          <w:sz w:val="28"/>
          <w:szCs w:val="28"/>
        </w:rPr>
        <w:t xml:space="preserve"> </w:t>
      </w:r>
      <w:r w:rsidR="00AC06C3" w:rsidRPr="00580DAF">
        <w:rPr>
          <w:rStyle w:val="citation-74"/>
          <w:rFonts w:eastAsiaTheme="majorEastAsia"/>
          <w:sz w:val="28"/>
          <w:szCs w:val="28"/>
        </w:rPr>
        <w:t xml:space="preserve"> У закладі </w:t>
      </w:r>
      <w:r w:rsidR="00580DAF">
        <w:rPr>
          <w:rStyle w:val="citation-74"/>
          <w:rFonts w:eastAsiaTheme="majorEastAsia"/>
          <w:sz w:val="28"/>
          <w:szCs w:val="28"/>
        </w:rPr>
        <w:t xml:space="preserve">освіти </w:t>
      </w:r>
      <w:r w:rsidR="00AC06C3" w:rsidRPr="00580DAF">
        <w:rPr>
          <w:rStyle w:val="citation-74"/>
          <w:rFonts w:eastAsiaTheme="majorEastAsia"/>
          <w:sz w:val="28"/>
          <w:szCs w:val="28"/>
        </w:rPr>
        <w:t>створено належні умови для самостійної роботи, що включає доступність необхідних ресурсів</w:t>
      </w:r>
      <w:r w:rsidR="00AC06C3" w:rsidRPr="00580DAF">
        <w:rPr>
          <w:sz w:val="28"/>
          <w:szCs w:val="28"/>
        </w:rPr>
        <w:t>.</w:t>
      </w:r>
    </w:p>
    <w:p w14:paraId="2ACE0C5D" w14:textId="1ACB08CD" w:rsidR="00CE3490" w:rsidRDefault="00CE3490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</w:p>
    <w:p w14:paraId="1BB2844D" w14:textId="027AD086" w:rsidR="00CE3490" w:rsidRDefault="00CE3490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</w:p>
    <w:p w14:paraId="13F7E90F" w14:textId="77777777" w:rsidR="00B52E2F" w:rsidRDefault="00B52E2F" w:rsidP="00FC72CA">
      <w:pPr>
        <w:pStyle w:val="ae"/>
        <w:jc w:val="both"/>
        <w:rPr>
          <w:b/>
          <w:bCs/>
          <w:sz w:val="28"/>
          <w:szCs w:val="28"/>
        </w:rPr>
      </w:pPr>
    </w:p>
    <w:p w14:paraId="34BEFF0E" w14:textId="77777777" w:rsidR="00B52E2F" w:rsidRDefault="00B52E2F" w:rsidP="00FC72CA">
      <w:pPr>
        <w:pStyle w:val="ae"/>
        <w:jc w:val="both"/>
        <w:rPr>
          <w:b/>
          <w:bCs/>
          <w:sz w:val="28"/>
          <w:szCs w:val="28"/>
        </w:rPr>
      </w:pPr>
    </w:p>
    <w:p w14:paraId="50934702" w14:textId="77777777" w:rsidR="00B52E2F" w:rsidRDefault="00B52E2F" w:rsidP="00FC72CA">
      <w:pPr>
        <w:pStyle w:val="ae"/>
        <w:jc w:val="both"/>
        <w:rPr>
          <w:b/>
          <w:bCs/>
          <w:sz w:val="28"/>
          <w:szCs w:val="28"/>
        </w:rPr>
      </w:pPr>
    </w:p>
    <w:p w14:paraId="151E4AE4" w14:textId="77777777" w:rsidR="00B52E2F" w:rsidRDefault="00B52E2F" w:rsidP="00FC72CA">
      <w:pPr>
        <w:pStyle w:val="ae"/>
        <w:jc w:val="both"/>
        <w:rPr>
          <w:b/>
          <w:bCs/>
          <w:sz w:val="28"/>
          <w:szCs w:val="28"/>
        </w:rPr>
      </w:pPr>
    </w:p>
    <w:p w14:paraId="1CDB6F21" w14:textId="1624EEF3" w:rsidR="00AC06C3" w:rsidRPr="00FC72CA" w:rsidRDefault="00B52E2F" w:rsidP="00FC72CA">
      <w:pPr>
        <w:pStyle w:val="ae"/>
        <w:jc w:val="both"/>
        <w:rPr>
          <w:sz w:val="28"/>
          <w:szCs w:val="28"/>
        </w:rPr>
      </w:pPr>
      <w:bookmarkStart w:id="2" w:name="_Hlk222778218"/>
      <w:r>
        <w:rPr>
          <w:b/>
          <w:bCs/>
          <w:sz w:val="28"/>
          <w:szCs w:val="28"/>
        </w:rPr>
        <w:t>Результати відповідей на питання</w:t>
      </w:r>
      <w:r w:rsidR="00202378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</w:t>
      </w:r>
      <w:bookmarkEnd w:id="2"/>
      <w:r w:rsidR="00202378">
        <w:rPr>
          <w:b/>
          <w:bCs/>
          <w:sz w:val="28"/>
          <w:szCs w:val="28"/>
        </w:rPr>
        <w:t xml:space="preserve">7 </w:t>
      </w:r>
      <w:r>
        <w:rPr>
          <w:b/>
          <w:bCs/>
          <w:sz w:val="28"/>
          <w:szCs w:val="28"/>
        </w:rPr>
        <w:t xml:space="preserve">показує, що всі опитувані підтвердили регулярне  та належне оцінювання знань. </w:t>
      </w:r>
      <w:r w:rsidR="00AC06C3" w:rsidRPr="00FC72CA">
        <w:rPr>
          <w:sz w:val="28"/>
          <w:szCs w:val="28"/>
        </w:rPr>
        <w:t>Система контролю знань сприймається студентами як прозора, регулярна та об’єктивна.</w:t>
      </w:r>
    </w:p>
    <w:p w14:paraId="38AE218F" w14:textId="37AA88E6" w:rsidR="00CE3490" w:rsidRDefault="00CE3490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</w:p>
    <w:p w14:paraId="378375FE" w14:textId="1AA5D4FD" w:rsidR="00CE3490" w:rsidRDefault="00CE3490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</w:p>
    <w:p w14:paraId="77E46039" w14:textId="1022BD6B" w:rsidR="00CE3490" w:rsidRDefault="00B52E2F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8"/>
          <w:szCs w:val="28"/>
          <w:highlight w:val="yellow"/>
          <w:lang w:eastAsia="uk-UA"/>
          <w14:ligatures w14:val="none"/>
        </w:rPr>
        <w:lastRenderedPageBreak/>
        <w:drawing>
          <wp:anchor distT="0" distB="0" distL="114300" distR="114300" simplePos="0" relativeHeight="251696128" behindDoc="1" locked="0" layoutInCell="1" allowOverlap="1" wp14:anchorId="5AD76DB8" wp14:editId="2539BC51">
            <wp:simplePos x="0" y="0"/>
            <wp:positionH relativeFrom="column">
              <wp:posOffset>504825</wp:posOffset>
            </wp:positionH>
            <wp:positionV relativeFrom="paragraph">
              <wp:posOffset>48895</wp:posOffset>
            </wp:positionV>
            <wp:extent cx="3596640" cy="2200275"/>
            <wp:effectExtent l="0" t="0" r="3810" b="9525"/>
            <wp:wrapTight wrapText="bothSides">
              <wp:wrapPolygon edited="0">
                <wp:start x="0" y="0"/>
                <wp:lineTo x="0" y="21506"/>
                <wp:lineTo x="21508" y="21506"/>
                <wp:lineTo x="21508" y="0"/>
                <wp:lineTo x="0" y="0"/>
              </wp:wrapPolygon>
            </wp:wrapTight>
            <wp:docPr id="15279697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F3727" w14:textId="45F517AB" w:rsidR="00CE3490" w:rsidRDefault="00CE3490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</w:p>
    <w:p w14:paraId="0F0AB8EF" w14:textId="77777777" w:rsidR="00B52E2F" w:rsidRDefault="00B52E2F" w:rsidP="001661E1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29270A0" w14:textId="77777777" w:rsidR="00B52E2F" w:rsidRDefault="00B52E2F" w:rsidP="001661E1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FCAF532" w14:textId="77777777" w:rsidR="00B52E2F" w:rsidRDefault="00B52E2F" w:rsidP="001661E1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06B79A3" w14:textId="77777777" w:rsidR="00B52E2F" w:rsidRDefault="00B52E2F" w:rsidP="001661E1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322BF09" w14:textId="77777777" w:rsidR="00B52E2F" w:rsidRDefault="00B52E2F" w:rsidP="001661E1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8530AA3" w14:textId="77777777" w:rsidR="00B52E2F" w:rsidRDefault="00B52E2F" w:rsidP="001661E1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F67BC5C" w14:textId="77777777" w:rsidR="00B52E2F" w:rsidRDefault="00B52E2F" w:rsidP="001661E1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97CB749" w14:textId="77777777" w:rsidR="00B52E2F" w:rsidRDefault="00B52E2F" w:rsidP="001661E1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EB832EE" w14:textId="77777777" w:rsidR="00B52E2F" w:rsidRDefault="00B52E2F" w:rsidP="001661E1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BC4F018" w14:textId="77777777" w:rsidR="00B52E2F" w:rsidRDefault="00B52E2F" w:rsidP="001661E1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682B8F0" w14:textId="5DFE1F20" w:rsidR="00AC06C3" w:rsidRPr="00580DAF" w:rsidRDefault="00202378" w:rsidP="00B52E2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Результати відповідей на питання № </w:t>
      </w:r>
      <w:r>
        <w:rPr>
          <w:b/>
          <w:bCs/>
          <w:sz w:val="28"/>
          <w:szCs w:val="28"/>
        </w:rPr>
        <w:t xml:space="preserve">8 </w:t>
      </w:r>
      <w:r w:rsidR="00B52E2F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свідчать про те, що </w:t>
      </w:r>
      <w:r w:rsidR="00B52E2F">
        <w:rPr>
          <w:rStyle w:val="citation-73"/>
          <w:rFonts w:eastAsiaTheme="majorEastAsia"/>
          <w:sz w:val="28"/>
          <w:szCs w:val="28"/>
        </w:rPr>
        <w:t>н</w:t>
      </w:r>
      <w:r w:rsidR="00B52E2F" w:rsidRPr="00580DAF">
        <w:rPr>
          <w:rStyle w:val="citation-73"/>
          <w:rFonts w:eastAsiaTheme="majorEastAsia"/>
          <w:sz w:val="28"/>
          <w:szCs w:val="28"/>
        </w:rPr>
        <w:t>авчальні ресурси закладу (як паперові, так і електронні) повністю відповідають потребам студентів</w:t>
      </w:r>
      <w:r w:rsidR="00B52E2F">
        <w:rPr>
          <w:sz w:val="28"/>
          <w:szCs w:val="28"/>
        </w:rPr>
        <w:t>: б</w:t>
      </w:r>
      <w:r w:rsidR="00AC06C3" w:rsidRPr="00580DAF">
        <w:rPr>
          <w:sz w:val="28"/>
          <w:szCs w:val="28"/>
        </w:rPr>
        <w:t>ільшість оцінок (13 відповідей) — на рівні 10 балів.</w:t>
      </w:r>
      <w:r w:rsidR="00580DAF">
        <w:rPr>
          <w:sz w:val="28"/>
          <w:szCs w:val="28"/>
        </w:rPr>
        <w:t xml:space="preserve"> </w:t>
      </w:r>
      <w:r w:rsidR="00AC06C3" w:rsidRPr="00580DAF">
        <w:rPr>
          <w:rStyle w:val="citation-73"/>
          <w:rFonts w:eastAsiaTheme="majorEastAsia"/>
          <w:sz w:val="28"/>
          <w:szCs w:val="28"/>
        </w:rPr>
        <w:t xml:space="preserve"> </w:t>
      </w:r>
    </w:p>
    <w:p w14:paraId="3DD3D10F" w14:textId="74D33E55" w:rsidR="00CE3490" w:rsidRDefault="00B52E2F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  <w:r w:rsidRPr="00CE3490">
        <w:rPr>
          <w:rFonts w:eastAsia="Times New Roman"/>
          <w:b/>
          <w:bCs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97152" behindDoc="1" locked="0" layoutInCell="1" allowOverlap="1" wp14:anchorId="191A126B" wp14:editId="5145D840">
            <wp:simplePos x="0" y="0"/>
            <wp:positionH relativeFrom="column">
              <wp:posOffset>718185</wp:posOffset>
            </wp:positionH>
            <wp:positionV relativeFrom="paragraph">
              <wp:posOffset>194310</wp:posOffset>
            </wp:positionV>
            <wp:extent cx="3357245" cy="2098682"/>
            <wp:effectExtent l="0" t="0" r="0" b="0"/>
            <wp:wrapTight wrapText="bothSides">
              <wp:wrapPolygon edited="0">
                <wp:start x="0" y="0"/>
                <wp:lineTo x="0" y="21371"/>
                <wp:lineTo x="21449" y="21371"/>
                <wp:lineTo x="21449" y="0"/>
                <wp:lineTo x="0" y="0"/>
              </wp:wrapPolygon>
            </wp:wrapTight>
            <wp:docPr id="5073099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0996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2098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51199" w14:textId="1E0B17E4" w:rsidR="00FF72D3" w:rsidRDefault="00FF72D3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</w:p>
    <w:p w14:paraId="6BE1CA26" w14:textId="154737F9" w:rsidR="00FF72D3" w:rsidRDefault="00FF72D3" w:rsidP="001661E1">
      <w:pPr>
        <w:jc w:val="both"/>
        <w:rPr>
          <w:rFonts w:eastAsia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</w:p>
    <w:p w14:paraId="370223D4" w14:textId="77777777" w:rsidR="00B52E2F" w:rsidRDefault="00AC06C3" w:rsidP="00580DAF">
      <w:pPr>
        <w:jc w:val="both"/>
      </w:pPr>
      <w:r>
        <w:t xml:space="preserve">  </w:t>
      </w:r>
    </w:p>
    <w:p w14:paraId="7742536E" w14:textId="77777777" w:rsidR="00B52E2F" w:rsidRDefault="00B52E2F" w:rsidP="00580DAF">
      <w:pPr>
        <w:jc w:val="both"/>
      </w:pPr>
    </w:p>
    <w:p w14:paraId="5DADA6DE" w14:textId="77777777" w:rsidR="00B52E2F" w:rsidRDefault="00B52E2F" w:rsidP="00580DAF">
      <w:pPr>
        <w:jc w:val="both"/>
      </w:pPr>
    </w:p>
    <w:p w14:paraId="6F05DFE6" w14:textId="77777777" w:rsidR="00B52E2F" w:rsidRDefault="00B52E2F" w:rsidP="00580DAF">
      <w:pPr>
        <w:jc w:val="both"/>
      </w:pPr>
    </w:p>
    <w:p w14:paraId="65A54070" w14:textId="77777777" w:rsidR="00B52E2F" w:rsidRDefault="00B52E2F" w:rsidP="00580DAF">
      <w:pPr>
        <w:jc w:val="both"/>
      </w:pPr>
    </w:p>
    <w:p w14:paraId="6A99BF15" w14:textId="77777777" w:rsidR="00B52E2F" w:rsidRDefault="00B52E2F" w:rsidP="00580DAF">
      <w:pPr>
        <w:jc w:val="both"/>
      </w:pPr>
    </w:p>
    <w:p w14:paraId="093F9C34" w14:textId="77777777" w:rsidR="00B52E2F" w:rsidRDefault="00B52E2F" w:rsidP="00580DAF">
      <w:pPr>
        <w:jc w:val="both"/>
      </w:pPr>
    </w:p>
    <w:p w14:paraId="1A9D3B78" w14:textId="77777777" w:rsidR="00B52E2F" w:rsidRDefault="00B52E2F" w:rsidP="00580DAF">
      <w:pPr>
        <w:jc w:val="both"/>
      </w:pPr>
    </w:p>
    <w:p w14:paraId="029045F2" w14:textId="77777777" w:rsidR="00B52E2F" w:rsidRDefault="00B52E2F" w:rsidP="00580DAF">
      <w:pPr>
        <w:jc w:val="both"/>
      </w:pPr>
    </w:p>
    <w:p w14:paraId="445338A5" w14:textId="77777777" w:rsidR="00B52E2F" w:rsidRDefault="00B52E2F" w:rsidP="00580DAF">
      <w:pPr>
        <w:jc w:val="both"/>
      </w:pPr>
    </w:p>
    <w:p w14:paraId="6A7D1BE0" w14:textId="77777777" w:rsidR="00B52E2F" w:rsidRDefault="00B52E2F" w:rsidP="00580DAF">
      <w:pPr>
        <w:jc w:val="both"/>
      </w:pPr>
    </w:p>
    <w:p w14:paraId="01AEAB99" w14:textId="77777777" w:rsidR="00B52E2F" w:rsidRDefault="00B52E2F" w:rsidP="00580DAF">
      <w:pPr>
        <w:jc w:val="both"/>
      </w:pPr>
    </w:p>
    <w:p w14:paraId="1C244150" w14:textId="7F28E655" w:rsidR="00AC06C3" w:rsidRPr="00B52E2F" w:rsidRDefault="00B52E2F" w:rsidP="00580DAF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Результати відповідей на питання </w:t>
      </w:r>
      <w:r w:rsidR="00202378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№9 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показує, що більшість</w:t>
      </w:r>
      <w:r w:rsidR="00580DAF" w:rsidRPr="00580DAF">
        <w:rPr>
          <w:noProof/>
          <w:sz w:val="28"/>
          <w:szCs w:val="28"/>
        </w:rPr>
        <w:t xml:space="preserve"> опитаних </w:t>
      </w:r>
      <w:r w:rsidR="00AC06C3" w:rsidRPr="00580DAF">
        <w:rPr>
          <w:sz w:val="28"/>
          <w:szCs w:val="28"/>
        </w:rPr>
        <w:t>84,2% відповіли «так», 15,8% — «ні».</w:t>
      </w:r>
      <w:r w:rsidR="00580DAF" w:rsidRPr="00580DAF">
        <w:rPr>
          <w:sz w:val="28"/>
          <w:szCs w:val="28"/>
        </w:rPr>
        <w:t xml:space="preserve"> </w:t>
      </w:r>
      <w:r w:rsidR="00AC06C3" w:rsidRPr="00580DAF">
        <w:rPr>
          <w:sz w:val="28"/>
          <w:szCs w:val="28"/>
        </w:rPr>
        <w:t xml:space="preserve"> </w:t>
      </w:r>
      <w:r w:rsidR="00580DAF">
        <w:rPr>
          <w:sz w:val="28"/>
          <w:szCs w:val="28"/>
        </w:rPr>
        <w:t>П</w:t>
      </w:r>
      <w:r w:rsidR="00AC06C3" w:rsidRPr="00580DAF">
        <w:rPr>
          <w:sz w:val="28"/>
          <w:szCs w:val="28"/>
        </w:rPr>
        <w:t>оказник з дещо вищим рівнем незадоволеності, хоча він все одно залишається в межах норми. Частині студентів (близько 3 осіб) не вистачає часу на</w:t>
      </w:r>
      <w:r w:rsidR="00AC06C3">
        <w:t xml:space="preserve"> </w:t>
      </w:r>
      <w:r w:rsidR="00AC06C3" w:rsidRPr="00B52E2F">
        <w:rPr>
          <w:sz w:val="28"/>
          <w:szCs w:val="28"/>
        </w:rPr>
        <w:t>виконання завдань.</w:t>
      </w:r>
    </w:p>
    <w:p w14:paraId="5ACECAB6" w14:textId="0A7ED0BA" w:rsidR="00CE3490" w:rsidRPr="00B52E2F" w:rsidRDefault="00B52E2F" w:rsidP="001661E1">
      <w:pPr>
        <w:jc w:val="both"/>
        <w:rPr>
          <w:rFonts w:eastAsia="Times New Roman"/>
          <w:b/>
          <w:bCs/>
          <w:kern w:val="0"/>
          <w:sz w:val="40"/>
          <w:szCs w:val="40"/>
          <w:highlight w:val="yellow"/>
          <w:lang w:eastAsia="uk-UA"/>
          <w14:ligatures w14:val="none"/>
        </w:rPr>
      </w:pPr>
      <w:r w:rsidRPr="00580DAF">
        <w:rPr>
          <w:rFonts w:eastAsia="Times New Roman"/>
          <w:b/>
          <w:bCs/>
          <w:noProof/>
          <w:color w:val="FF0000"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98176" behindDoc="1" locked="0" layoutInCell="1" allowOverlap="1" wp14:anchorId="3DF1A8AE" wp14:editId="20D902F1">
            <wp:simplePos x="0" y="0"/>
            <wp:positionH relativeFrom="page">
              <wp:posOffset>1672577</wp:posOffset>
            </wp:positionH>
            <wp:positionV relativeFrom="paragraph">
              <wp:posOffset>202565</wp:posOffset>
            </wp:positionV>
            <wp:extent cx="3509645" cy="2227340"/>
            <wp:effectExtent l="0" t="0" r="0" b="1905"/>
            <wp:wrapTight wrapText="bothSides">
              <wp:wrapPolygon edited="0">
                <wp:start x="0" y="0"/>
                <wp:lineTo x="0" y="21434"/>
                <wp:lineTo x="21455" y="21434"/>
                <wp:lineTo x="21455" y="0"/>
                <wp:lineTo x="0" y="0"/>
              </wp:wrapPolygon>
            </wp:wrapTight>
            <wp:docPr id="6299325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3258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645" cy="222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15187" w14:textId="52DDA614" w:rsidR="00FC72CA" w:rsidRDefault="00FC72CA" w:rsidP="00FC72CA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B355B3E" w14:textId="77777777" w:rsidR="00B52E2F" w:rsidRDefault="00B52E2F" w:rsidP="00580DAF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CA6411A" w14:textId="77777777" w:rsidR="00B52E2F" w:rsidRDefault="00B52E2F" w:rsidP="00580DAF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846AB9B" w14:textId="77777777" w:rsidR="00B52E2F" w:rsidRDefault="00B52E2F" w:rsidP="00580DAF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1F55514" w14:textId="77777777" w:rsidR="00B52E2F" w:rsidRDefault="00B52E2F" w:rsidP="00580DAF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2FE3AB7" w14:textId="77777777" w:rsidR="00B52E2F" w:rsidRDefault="00B52E2F" w:rsidP="00580DAF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477C8DC" w14:textId="77777777" w:rsidR="00B52E2F" w:rsidRDefault="00B52E2F" w:rsidP="00580DAF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BD1B5D4" w14:textId="77777777" w:rsidR="00B52E2F" w:rsidRDefault="00B52E2F" w:rsidP="00580DAF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FBA7641" w14:textId="77777777" w:rsidR="00B52E2F" w:rsidRDefault="00B52E2F" w:rsidP="00580DAF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EA28C1C" w14:textId="26B3861D" w:rsidR="00AC06C3" w:rsidRPr="00580DAF" w:rsidRDefault="00202378" w:rsidP="00580DA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Результати відповідей на питання № </w:t>
      </w:r>
      <w:r>
        <w:rPr>
          <w:b/>
          <w:bCs/>
          <w:sz w:val="28"/>
          <w:szCs w:val="28"/>
        </w:rPr>
        <w:t xml:space="preserve">10 </w:t>
      </w:r>
      <w:r w:rsidR="00B52E2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показують, що п</w:t>
      </w:r>
      <w:r w:rsidR="00B52E2F" w:rsidRPr="00580DAF">
        <w:rPr>
          <w:rStyle w:val="citation-72"/>
          <w:sz w:val="28"/>
          <w:szCs w:val="28"/>
        </w:rPr>
        <w:t>рактична підготовка за ОПП оцінюється студентами як висока та змістовна</w:t>
      </w:r>
      <w:r w:rsidR="00B52E2F">
        <w:rPr>
          <w:sz w:val="28"/>
          <w:szCs w:val="28"/>
        </w:rPr>
        <w:t xml:space="preserve">: </w:t>
      </w:r>
      <w:r w:rsidR="00580DAF" w:rsidRPr="00580DAF">
        <w:rPr>
          <w:sz w:val="28"/>
          <w:szCs w:val="28"/>
        </w:rPr>
        <w:t>1</w:t>
      </w:r>
      <w:r w:rsidR="00AC06C3" w:rsidRPr="00580DAF">
        <w:rPr>
          <w:sz w:val="28"/>
          <w:szCs w:val="28"/>
        </w:rPr>
        <w:t>2 респондентів оцінили цей аспект на 10 балів, інші оцінки — від 8 до 9,5.</w:t>
      </w:r>
      <w:r w:rsidR="00AC06C3" w:rsidRPr="00580DAF">
        <w:rPr>
          <w:rStyle w:val="citation-72"/>
          <w:sz w:val="28"/>
          <w:szCs w:val="28"/>
        </w:rPr>
        <w:t xml:space="preserve"> </w:t>
      </w:r>
    </w:p>
    <w:p w14:paraId="0E7A1420" w14:textId="3C7A4C3D" w:rsidR="001262BE" w:rsidRPr="001262BE" w:rsidRDefault="00B52E2F" w:rsidP="00B52E2F">
      <w:pPr>
        <w:spacing w:before="100" w:beforeAutospacing="1" w:after="100" w:afterAutospacing="1"/>
        <w:jc w:val="both"/>
        <w:rPr>
          <w:rFonts w:eastAsia="Times New Roman"/>
          <w:color w:val="1F1F1F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А</w:t>
      </w:r>
      <w:r w:rsidR="00FC72CA" w:rsidRPr="00FC72CA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наліз результатів анкетування дозволяє констатувати, що організація освітнього процесу за ОПП «Економіка» у ВСП «Охтирський фаховий коледж СНАУ» здійснюється на </w:t>
      </w:r>
      <w:r w:rsidR="00FC72CA" w:rsidRPr="00FC72CA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високому рівні</w:t>
      </w:r>
      <w:r w:rsidR="00FC72CA" w:rsidRPr="00FC72CA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: відмінна комунікація нормативних вимог до студентів; ефективне впровадження інтерактивних методів навчання; висока оцінка бібліотечного фонду та електронних репозиторіїв.  </w:t>
      </w:r>
    </w:p>
    <w:p w14:paraId="5A9529AF" w14:textId="77777777" w:rsidR="00DD301A" w:rsidRPr="0046118E" w:rsidRDefault="00DD301A" w:rsidP="0046118E">
      <w:pPr>
        <w:jc w:val="both"/>
        <w:rPr>
          <w:sz w:val="28"/>
          <w:szCs w:val="28"/>
        </w:rPr>
      </w:pPr>
    </w:p>
    <w:sectPr w:rsidR="00DD301A" w:rsidRPr="0046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772"/>
    <w:multiLevelType w:val="multilevel"/>
    <w:tmpl w:val="B1A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5F56"/>
    <w:multiLevelType w:val="multilevel"/>
    <w:tmpl w:val="7BAC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760FF"/>
    <w:multiLevelType w:val="multilevel"/>
    <w:tmpl w:val="D7B4B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43143CF"/>
    <w:multiLevelType w:val="multilevel"/>
    <w:tmpl w:val="302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84006"/>
    <w:multiLevelType w:val="multilevel"/>
    <w:tmpl w:val="AA40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453"/>
    <w:multiLevelType w:val="multilevel"/>
    <w:tmpl w:val="9BE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F5496"/>
    <w:multiLevelType w:val="multilevel"/>
    <w:tmpl w:val="EE16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64" w:hanging="384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E3A51"/>
    <w:multiLevelType w:val="multilevel"/>
    <w:tmpl w:val="E0A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E77CB"/>
    <w:multiLevelType w:val="multilevel"/>
    <w:tmpl w:val="0C54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21AB7"/>
    <w:multiLevelType w:val="multilevel"/>
    <w:tmpl w:val="3B58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92B57"/>
    <w:multiLevelType w:val="multilevel"/>
    <w:tmpl w:val="C216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62121"/>
    <w:multiLevelType w:val="multilevel"/>
    <w:tmpl w:val="52A6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90C35"/>
    <w:multiLevelType w:val="hybridMultilevel"/>
    <w:tmpl w:val="52D890A4"/>
    <w:lvl w:ilvl="0" w:tplc="9E5810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46FD7"/>
    <w:multiLevelType w:val="multilevel"/>
    <w:tmpl w:val="CD5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D0251"/>
    <w:multiLevelType w:val="multilevel"/>
    <w:tmpl w:val="EB6A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369504">
    <w:abstractNumId w:val="11"/>
  </w:num>
  <w:num w:numId="2" w16cid:durableId="1414858938">
    <w:abstractNumId w:val="5"/>
  </w:num>
  <w:num w:numId="3" w16cid:durableId="869494533">
    <w:abstractNumId w:val="2"/>
  </w:num>
  <w:num w:numId="4" w16cid:durableId="1219895771">
    <w:abstractNumId w:val="13"/>
  </w:num>
  <w:num w:numId="5" w16cid:durableId="311956352">
    <w:abstractNumId w:val="6"/>
  </w:num>
  <w:num w:numId="6" w16cid:durableId="369501168">
    <w:abstractNumId w:val="9"/>
  </w:num>
  <w:num w:numId="7" w16cid:durableId="1976062042">
    <w:abstractNumId w:val="12"/>
  </w:num>
  <w:num w:numId="8" w16cid:durableId="451559678">
    <w:abstractNumId w:val="14"/>
  </w:num>
  <w:num w:numId="9" w16cid:durableId="645932495">
    <w:abstractNumId w:val="4"/>
  </w:num>
  <w:num w:numId="10" w16cid:durableId="1029643212">
    <w:abstractNumId w:val="7"/>
  </w:num>
  <w:num w:numId="11" w16cid:durableId="281765398">
    <w:abstractNumId w:val="8"/>
  </w:num>
  <w:num w:numId="12" w16cid:durableId="2063946837">
    <w:abstractNumId w:val="3"/>
  </w:num>
  <w:num w:numId="13" w16cid:durableId="254022681">
    <w:abstractNumId w:val="0"/>
  </w:num>
  <w:num w:numId="14" w16cid:durableId="1407067027">
    <w:abstractNumId w:val="10"/>
  </w:num>
  <w:num w:numId="15" w16cid:durableId="170671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4"/>
    <w:rsid w:val="001262BE"/>
    <w:rsid w:val="001661E1"/>
    <w:rsid w:val="00202378"/>
    <w:rsid w:val="0022537A"/>
    <w:rsid w:val="002E3182"/>
    <w:rsid w:val="003A6318"/>
    <w:rsid w:val="004101F8"/>
    <w:rsid w:val="0046118E"/>
    <w:rsid w:val="004C7B63"/>
    <w:rsid w:val="00523703"/>
    <w:rsid w:val="0053263C"/>
    <w:rsid w:val="00580DAF"/>
    <w:rsid w:val="00613FCC"/>
    <w:rsid w:val="0063010B"/>
    <w:rsid w:val="006C1D34"/>
    <w:rsid w:val="0075755F"/>
    <w:rsid w:val="007D43A4"/>
    <w:rsid w:val="007E558B"/>
    <w:rsid w:val="00810628"/>
    <w:rsid w:val="008872BE"/>
    <w:rsid w:val="008D590E"/>
    <w:rsid w:val="009002CA"/>
    <w:rsid w:val="00904488"/>
    <w:rsid w:val="0093510A"/>
    <w:rsid w:val="009C22EB"/>
    <w:rsid w:val="009C5954"/>
    <w:rsid w:val="00A4553D"/>
    <w:rsid w:val="00A50980"/>
    <w:rsid w:val="00AC06C3"/>
    <w:rsid w:val="00B377D4"/>
    <w:rsid w:val="00B4558F"/>
    <w:rsid w:val="00B52E2F"/>
    <w:rsid w:val="00BD4231"/>
    <w:rsid w:val="00C36F39"/>
    <w:rsid w:val="00C53055"/>
    <w:rsid w:val="00CA225C"/>
    <w:rsid w:val="00CE3490"/>
    <w:rsid w:val="00DD301A"/>
    <w:rsid w:val="00E30C49"/>
    <w:rsid w:val="00ED124A"/>
    <w:rsid w:val="00EF6F3C"/>
    <w:rsid w:val="00F7522B"/>
    <w:rsid w:val="00FC72CA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9099"/>
  <w15:chartTrackingRefBased/>
  <w15:docId w15:val="{5C54D156-0DA2-4681-AC39-E80D8BC1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CA"/>
  </w:style>
  <w:style w:type="paragraph" w:styleId="1">
    <w:name w:val="heading 1"/>
    <w:basedOn w:val="a"/>
    <w:next w:val="a"/>
    <w:link w:val="10"/>
    <w:uiPriority w:val="9"/>
    <w:qFormat/>
    <w:rsid w:val="006C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D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D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D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D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D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D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D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D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D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D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D3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D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1D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1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1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D3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101F8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4101F8"/>
    <w:rPr>
      <w:b/>
      <w:bCs/>
    </w:rPr>
  </w:style>
  <w:style w:type="character" w:customStyle="1" w:styleId="citation-76">
    <w:name w:val="citation-76"/>
    <w:basedOn w:val="a0"/>
    <w:rsid w:val="00AC06C3"/>
  </w:style>
  <w:style w:type="character" w:customStyle="1" w:styleId="citation-77">
    <w:name w:val="citation-77"/>
    <w:basedOn w:val="a0"/>
    <w:rsid w:val="00AC06C3"/>
  </w:style>
  <w:style w:type="character" w:customStyle="1" w:styleId="citation-75">
    <w:name w:val="citation-75"/>
    <w:basedOn w:val="a0"/>
    <w:rsid w:val="00AC06C3"/>
  </w:style>
  <w:style w:type="character" w:customStyle="1" w:styleId="citation-74">
    <w:name w:val="citation-74"/>
    <w:basedOn w:val="a0"/>
    <w:rsid w:val="00AC06C3"/>
  </w:style>
  <w:style w:type="character" w:customStyle="1" w:styleId="citation-73">
    <w:name w:val="citation-73"/>
    <w:basedOn w:val="a0"/>
    <w:rsid w:val="00AC06C3"/>
  </w:style>
  <w:style w:type="character" w:customStyle="1" w:styleId="citation-72">
    <w:name w:val="citation-72"/>
    <w:basedOn w:val="a0"/>
    <w:rsid w:val="00AC06C3"/>
  </w:style>
  <w:style w:type="character" w:customStyle="1" w:styleId="citation-83">
    <w:name w:val="citation-83"/>
    <w:basedOn w:val="a0"/>
    <w:rsid w:val="00AC06C3"/>
  </w:style>
  <w:style w:type="character" w:customStyle="1" w:styleId="citation-82">
    <w:name w:val="citation-82"/>
    <w:basedOn w:val="a0"/>
    <w:rsid w:val="00AC06C3"/>
  </w:style>
  <w:style w:type="table" w:styleId="af0">
    <w:name w:val="Table Grid"/>
    <w:basedOn w:val="a1"/>
    <w:uiPriority w:val="39"/>
    <w:rsid w:val="00F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482D-66A2-4702-B20B-35E4C489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2845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12</cp:revision>
  <dcterms:created xsi:type="dcterms:W3CDTF">2025-12-27T20:00:00Z</dcterms:created>
  <dcterms:modified xsi:type="dcterms:W3CDTF">2026-02-23T20:30:00Z</dcterms:modified>
</cp:coreProperties>
</file>